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113" w14:textId="3DCA2596" w:rsidR="009E7AEF" w:rsidRDefault="00405C24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F0526C">
        <w:rPr>
          <w:rFonts w:ascii="Calibri" w:hAnsi="Calibri"/>
          <w:sz w:val="22"/>
          <w:szCs w:val="22"/>
        </w:rPr>
        <w:t>2</w:t>
      </w:r>
    </w:p>
    <w:p w14:paraId="4915851B" w14:textId="77777777" w:rsidR="009E7AEF" w:rsidRDefault="009E7AEF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59A04748" w14:textId="77777777" w:rsidR="009E7AEF" w:rsidRDefault="00405C24">
      <w:pPr>
        <w:pStyle w:val="Standard"/>
        <w:widowControl w:val="0"/>
        <w:ind w:left="674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……………………………………………………….</w:t>
      </w:r>
    </w:p>
    <w:p w14:paraId="74DB7343" w14:textId="77777777" w:rsidR="009E7AEF" w:rsidRDefault="00405C24">
      <w:pPr>
        <w:pStyle w:val="Standard"/>
        <w:widowControl w:val="0"/>
        <w:ind w:left="680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(miejscowość, data)</w:t>
      </w:r>
    </w:p>
    <w:p w14:paraId="21E1D6F0" w14:textId="77777777" w:rsidR="009E7AEF" w:rsidRDefault="00405C24">
      <w:pPr>
        <w:pStyle w:val="Standard"/>
        <w:widowControl w:val="0"/>
        <w:ind w:right="60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FFF89EE" w14:textId="77777777" w:rsidR="009E7AEF" w:rsidRDefault="00405C24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Wykonawcy)</w:t>
      </w:r>
    </w:p>
    <w:p w14:paraId="395B5A02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098E3F5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8B7831B" w14:textId="77777777" w:rsidR="009E7AEF" w:rsidRDefault="009E7AEF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032D68C1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Gmina Raba Wyżna</w:t>
      </w:r>
    </w:p>
    <w:p w14:paraId="00186254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Raba Wyżna 41</w:t>
      </w:r>
    </w:p>
    <w:p w14:paraId="4280EE9D" w14:textId="77777777" w:rsidR="009E7AEF" w:rsidRDefault="00405C24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34-721 Raba Wyżna</w:t>
      </w:r>
    </w:p>
    <w:p w14:paraId="10D0FC48" w14:textId="77777777" w:rsidR="009E7AEF" w:rsidRDefault="009E7AEF">
      <w:pPr>
        <w:pStyle w:val="Standard"/>
        <w:widowControl w:val="0"/>
        <w:jc w:val="center"/>
        <w:rPr>
          <w:rFonts w:ascii="Calibri" w:hAnsi="Calibri"/>
          <w:b/>
          <w:bCs/>
        </w:rPr>
      </w:pPr>
    </w:p>
    <w:p w14:paraId="3C6AFF24" w14:textId="77777777" w:rsidR="009E7AEF" w:rsidRDefault="00405C24">
      <w:pPr>
        <w:pStyle w:val="Standard"/>
        <w:widowControl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Oferta na:</w:t>
      </w:r>
    </w:p>
    <w:p w14:paraId="0E7B3892" w14:textId="714153C1" w:rsidR="00F0526C" w:rsidRDefault="00F0526C" w:rsidP="00F0526C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962E46">
        <w:rPr>
          <w:rFonts w:ascii="Calibri" w:hAnsi="Calibri"/>
          <w:sz w:val="22"/>
          <w:szCs w:val="22"/>
        </w:rPr>
        <w:t xml:space="preserve">akup oraz </w:t>
      </w:r>
      <w:r w:rsidR="00177C9B">
        <w:rPr>
          <w:rFonts w:ascii="Calibri" w:hAnsi="Calibri"/>
          <w:sz w:val="22"/>
          <w:szCs w:val="22"/>
        </w:rPr>
        <w:t>instalacja</w:t>
      </w:r>
      <w:r w:rsidRPr="00962E46">
        <w:rPr>
          <w:rFonts w:ascii="Calibri" w:hAnsi="Calibri"/>
          <w:sz w:val="22"/>
          <w:szCs w:val="22"/>
        </w:rPr>
        <w:t xml:space="preserve"> systemu do tworzenia kopii zapasowych, składającego się z oprogramowania do backupu dla stacji roboczych oraz magazynu danych w chmurze na kopie zapasowe</w:t>
      </w:r>
      <w:r>
        <w:rPr>
          <w:rFonts w:ascii="Calibri" w:hAnsi="Calibri"/>
          <w:sz w:val="22"/>
          <w:szCs w:val="22"/>
        </w:rPr>
        <w:t xml:space="preserve">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5E951F73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19E4722B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 i adres wykonawcy:</w:t>
      </w:r>
    </w:p>
    <w:p w14:paraId="6BFCAAF8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737D3A5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telefonu: ………………………………………….</w:t>
      </w:r>
    </w:p>
    <w:p w14:paraId="13BF3BFB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 ………………………………………………….</w:t>
      </w:r>
    </w:p>
    <w:p w14:paraId="2A6CDA43" w14:textId="158AB386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NIP: …………………………………………….………..</w:t>
      </w:r>
    </w:p>
    <w:p w14:paraId="0515E410" w14:textId="3D2D0A27" w:rsidR="003652FE" w:rsidRDefault="003652FE" w:rsidP="003652FE">
      <w:pPr>
        <w:pStyle w:val="Standard"/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Oferuję oprogramowanie: ……………………………………………………………………………………………………………………………..</w:t>
      </w:r>
    </w:p>
    <w:p w14:paraId="03EB489F" w14:textId="43B981FA" w:rsidR="003652FE" w:rsidRDefault="003652FE" w:rsidP="003652FE">
      <w:pPr>
        <w:pStyle w:val="Standard"/>
        <w:widowControl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652FE">
        <w:rPr>
          <w:rFonts w:ascii="Calibri" w:hAnsi="Calibri"/>
          <w:sz w:val="16"/>
          <w:szCs w:val="16"/>
        </w:rPr>
        <w:t>(nazwa</w:t>
      </w:r>
      <w:r>
        <w:rPr>
          <w:rFonts w:ascii="Calibri" w:hAnsi="Calibri"/>
          <w:sz w:val="16"/>
          <w:szCs w:val="16"/>
        </w:rPr>
        <w:t xml:space="preserve"> i wersja</w:t>
      </w:r>
      <w:r w:rsidRPr="003652FE">
        <w:rPr>
          <w:rFonts w:ascii="Calibri" w:hAnsi="Calibri"/>
          <w:sz w:val="16"/>
          <w:szCs w:val="16"/>
        </w:rPr>
        <w:t xml:space="preserve"> oprogramowania)</w:t>
      </w:r>
    </w:p>
    <w:p w14:paraId="58E027E4" w14:textId="77777777" w:rsidR="003652FE" w:rsidRPr="003652FE" w:rsidRDefault="003652FE" w:rsidP="003652FE">
      <w:pPr>
        <w:pStyle w:val="Standard"/>
        <w:widowControl w:val="0"/>
        <w:rPr>
          <w:rFonts w:ascii="Calibri" w:hAnsi="Calibri"/>
          <w:sz w:val="16"/>
          <w:szCs w:val="16"/>
        </w:rPr>
      </w:pPr>
    </w:p>
    <w:p w14:paraId="2CFDFA28" w14:textId="7E557018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Oferuję wykonanie usługi zgodnie z wymogami zawartymi w </w:t>
      </w:r>
      <w:r w:rsidR="00F0526C">
        <w:rPr>
          <w:rFonts w:ascii="Calibri" w:hAnsi="Calibri"/>
          <w:sz w:val="22"/>
          <w:szCs w:val="22"/>
        </w:rPr>
        <w:t>załączniku nr 1</w:t>
      </w:r>
      <w:r>
        <w:rPr>
          <w:rFonts w:ascii="Calibri" w:hAnsi="Calibri"/>
          <w:sz w:val="22"/>
          <w:szCs w:val="22"/>
        </w:rPr>
        <w:t>, za kwotę w wysokości:</w:t>
      </w:r>
    </w:p>
    <w:p w14:paraId="2672A4C1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netto: ………………………………..zł</w:t>
      </w:r>
    </w:p>
    <w:p w14:paraId="172739E3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VAT ………..% tj. ……………………………...zł</w:t>
      </w:r>
    </w:p>
    <w:p w14:paraId="56E46EAA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brutto: ……………………………...zł</w:t>
      </w:r>
    </w:p>
    <w:p w14:paraId="14764840" w14:textId="77777777" w:rsidR="009E7AEF" w:rsidRDefault="00405C24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słownie: …………………………………………………………………………………………………………………………………………………………………</w:t>
      </w:r>
    </w:p>
    <w:p w14:paraId="18BE8696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603DD8F8" w14:textId="77777777" w:rsidR="009E7AEF" w:rsidRDefault="009E7AE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3FB98FF0" w14:textId="77777777" w:rsidR="009E7AEF" w:rsidRDefault="009E7AEF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</w:p>
    <w:p w14:paraId="4CD3CEF7" w14:textId="77777777" w:rsidR="009E7AEF" w:rsidRDefault="00405C2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………………………………………………………………..</w:t>
      </w:r>
    </w:p>
    <w:p w14:paraId="74B7BF55" w14:textId="42E7F63A" w:rsidR="00F0526C" w:rsidRDefault="00405C2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(podpis i pieczęć przedstawiciela Wykonawcy)</w:t>
      </w:r>
    </w:p>
    <w:p w14:paraId="57DDE89C" w14:textId="77777777" w:rsidR="00F0526C" w:rsidRDefault="00F0526C">
      <w:pPr>
        <w:rPr>
          <w:rFonts w:ascii="Calibri" w:eastAsia="Times New Roman" w:hAnsi="Calibri" w:cs="Times New Roman"/>
          <w:sz w:val="16"/>
          <w:szCs w:val="16"/>
          <w:lang w:bidi="ar-SA"/>
        </w:rPr>
      </w:pPr>
      <w:r>
        <w:rPr>
          <w:rFonts w:ascii="Calibri" w:hAnsi="Calibri"/>
          <w:sz w:val="16"/>
          <w:szCs w:val="16"/>
        </w:rPr>
        <w:br w:type="page"/>
      </w:r>
    </w:p>
    <w:p w14:paraId="7E1691E5" w14:textId="0F3FECF9" w:rsidR="009E7AEF" w:rsidRPr="00A7638A" w:rsidRDefault="00F0526C" w:rsidP="00F0526C">
      <w:pPr>
        <w:pStyle w:val="Standard"/>
        <w:widowControl w:val="0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 w:rsidRPr="00A7638A">
        <w:rPr>
          <w:rFonts w:ascii="Calibri" w:hAnsi="Calibri"/>
          <w:b/>
          <w:bCs/>
          <w:sz w:val="28"/>
          <w:szCs w:val="28"/>
        </w:rPr>
        <w:lastRenderedPageBreak/>
        <w:t xml:space="preserve">SPECYFIKACJA TECHNICZNA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6249"/>
        <w:gridCol w:w="3155"/>
      </w:tblGrid>
      <w:tr w:rsidR="00916F15" w14:paraId="505A0C2F" w14:textId="77777777" w:rsidTr="000D1B8D">
        <w:tc>
          <w:tcPr>
            <w:tcW w:w="650" w:type="dxa"/>
          </w:tcPr>
          <w:p w14:paraId="58B3C9FF" w14:textId="4913A817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0526C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249" w:type="dxa"/>
          </w:tcPr>
          <w:p w14:paraId="6B8AD91B" w14:textId="09FDE99A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0526C">
              <w:rPr>
                <w:rFonts w:ascii="Calibri" w:hAnsi="Calibri"/>
                <w:b/>
                <w:bCs/>
                <w:sz w:val="22"/>
                <w:szCs w:val="22"/>
              </w:rPr>
              <w:t>Wymagane minimalne parametry</w:t>
            </w:r>
          </w:p>
        </w:tc>
        <w:tc>
          <w:tcPr>
            <w:tcW w:w="3155" w:type="dxa"/>
          </w:tcPr>
          <w:p w14:paraId="48B7DB04" w14:textId="0698AE8F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0526C">
              <w:rPr>
                <w:rFonts w:ascii="Calibri" w:hAnsi="Calibri"/>
                <w:b/>
                <w:bCs/>
                <w:sz w:val="22"/>
                <w:szCs w:val="22"/>
              </w:rPr>
              <w:t>Opis parametrów oferowanych (Proszę opisać oraz podać zakresy lub parametry jeśli dotyczy.)</w:t>
            </w:r>
            <w:r w:rsidR="003652F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0526C" w14:paraId="29729B52" w14:textId="77777777" w:rsidTr="000D1B8D">
        <w:trPr>
          <w:trHeight w:val="567"/>
        </w:trPr>
        <w:tc>
          <w:tcPr>
            <w:tcW w:w="6899" w:type="dxa"/>
            <w:gridSpan w:val="2"/>
            <w:vAlign w:val="center"/>
          </w:tcPr>
          <w:p w14:paraId="010BD169" w14:textId="5FFD6A0C" w:rsidR="00F0526C" w:rsidRPr="00F0526C" w:rsidRDefault="00F0526C" w:rsidP="00502984">
            <w:pPr>
              <w:pStyle w:val="Standard"/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0526C"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  <w:r w:rsidR="00A6261F">
              <w:rPr>
                <w:rFonts w:ascii="Calibri" w:hAnsi="Calibri"/>
                <w:b/>
                <w:bCs/>
                <w:sz w:val="22"/>
                <w:szCs w:val="22"/>
              </w:rPr>
              <w:t xml:space="preserve"> i wersja</w:t>
            </w:r>
            <w:r w:rsidRPr="00F0526C">
              <w:rPr>
                <w:rFonts w:ascii="Calibri" w:hAnsi="Calibri"/>
                <w:b/>
                <w:bCs/>
                <w:sz w:val="22"/>
                <w:szCs w:val="22"/>
              </w:rPr>
              <w:t xml:space="preserve"> oferowanego </w:t>
            </w:r>
            <w:r w:rsidR="00A6261F">
              <w:rPr>
                <w:rFonts w:ascii="Calibri" w:hAnsi="Calibri"/>
                <w:b/>
                <w:bCs/>
                <w:sz w:val="22"/>
                <w:szCs w:val="22"/>
              </w:rPr>
              <w:t>oprogramowania</w:t>
            </w:r>
          </w:p>
        </w:tc>
        <w:tc>
          <w:tcPr>
            <w:tcW w:w="3155" w:type="dxa"/>
          </w:tcPr>
          <w:p w14:paraId="3D6D696F" w14:textId="77777777" w:rsidR="00F0526C" w:rsidRPr="00F0526C" w:rsidRDefault="00F0526C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7638A" w14:paraId="6F6F1226" w14:textId="77777777" w:rsidTr="00502984">
        <w:tc>
          <w:tcPr>
            <w:tcW w:w="10054" w:type="dxa"/>
            <w:gridSpan w:val="3"/>
            <w:shd w:val="clear" w:color="auto" w:fill="E7E6E6" w:themeFill="background2"/>
          </w:tcPr>
          <w:p w14:paraId="319D0254" w14:textId="6A4D41C2" w:rsidR="00A7638A" w:rsidRPr="00A7638A" w:rsidRDefault="00A7638A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7638A">
              <w:rPr>
                <w:rFonts w:ascii="Calibri" w:hAnsi="Calibri"/>
                <w:b/>
                <w:bCs/>
                <w:sz w:val="22"/>
                <w:szCs w:val="22"/>
              </w:rPr>
              <w:t>Wymogi minimalne</w:t>
            </w:r>
          </w:p>
        </w:tc>
      </w:tr>
      <w:tr w:rsidR="00916F15" w14:paraId="6081561B" w14:textId="77777777" w:rsidTr="000D1B8D">
        <w:tc>
          <w:tcPr>
            <w:tcW w:w="650" w:type="dxa"/>
          </w:tcPr>
          <w:p w14:paraId="1015239A" w14:textId="0A1A2B75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249" w:type="dxa"/>
          </w:tcPr>
          <w:p w14:paraId="1D7219CA" w14:textId="0A6A2C2A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Wymagane jest, aby interfejs systemu dostępny był w języku polskim.</w:t>
            </w:r>
          </w:p>
        </w:tc>
        <w:tc>
          <w:tcPr>
            <w:tcW w:w="3155" w:type="dxa"/>
            <w:vAlign w:val="center"/>
          </w:tcPr>
          <w:p w14:paraId="3D5427A2" w14:textId="7DE253FB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6BB1E778" w14:textId="77777777" w:rsidTr="000D1B8D">
        <w:tc>
          <w:tcPr>
            <w:tcW w:w="650" w:type="dxa"/>
          </w:tcPr>
          <w:p w14:paraId="1C8D6750" w14:textId="2901D942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249" w:type="dxa"/>
          </w:tcPr>
          <w:p w14:paraId="12D52796" w14:textId="7777777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Oprogramowanie backupowe umożliwiające instalację oraz uruchomienie serwera zarządzania na hostach fizycznych, maszynach wirtualnych czy też kontenerach docker opartych o systemy:</w:t>
            </w:r>
          </w:p>
          <w:p w14:paraId="165C6269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Debian: 9+</w:t>
            </w:r>
          </w:p>
          <w:p w14:paraId="71382378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Ubuntu: 16.04+</w:t>
            </w:r>
          </w:p>
          <w:p w14:paraId="11B59DD2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Fedora: 29+</w:t>
            </w:r>
          </w:p>
          <w:p w14:paraId="7F743210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centOS: 7+</w:t>
            </w:r>
          </w:p>
          <w:p w14:paraId="27B19988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RHEL: 6+</w:t>
            </w:r>
          </w:p>
          <w:p w14:paraId="635BCAD9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openSUSE: 15+</w:t>
            </w:r>
          </w:p>
          <w:p w14:paraId="5381DBDF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SUSE Enterprise Linux (SLES): 12 SP2+</w:t>
            </w:r>
          </w:p>
          <w:p w14:paraId="37DCC936" w14:textId="77777777" w:rsidR="00916F15" w:rsidRPr="001B07E2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Windows Client: 7, 8.1, 10 (1607+)</w:t>
            </w:r>
          </w:p>
          <w:p w14:paraId="49F64484" w14:textId="3CF0343C" w:rsidR="00916F15" w:rsidRPr="00502984" w:rsidRDefault="00916F15" w:rsidP="00502984">
            <w:pPr>
              <w:pStyle w:val="Akapitzlist"/>
              <w:numPr>
                <w:ilvl w:val="0"/>
                <w:numId w:val="25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Windows Server: 2012 R2 lub nowszy</w:t>
            </w:r>
          </w:p>
        </w:tc>
        <w:tc>
          <w:tcPr>
            <w:tcW w:w="3155" w:type="dxa"/>
            <w:vAlign w:val="center"/>
          </w:tcPr>
          <w:p w14:paraId="07AF508D" w14:textId="43F089C6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39479489" w14:textId="77777777" w:rsidTr="000D1B8D">
        <w:tc>
          <w:tcPr>
            <w:tcW w:w="650" w:type="dxa"/>
          </w:tcPr>
          <w:p w14:paraId="5A4D5EA1" w14:textId="46F883D4" w:rsidR="00916F15" w:rsidRPr="00F0526C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249" w:type="dxa"/>
          </w:tcPr>
          <w:p w14:paraId="65342B7D" w14:textId="265FB921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Wymagane jest, aby program wykonywał kopię własnej bazy danych, który umożliwi odtworzenie wszystkich ustawień i całej konfiguracji</w:t>
            </w:r>
          </w:p>
        </w:tc>
        <w:tc>
          <w:tcPr>
            <w:tcW w:w="3155" w:type="dxa"/>
            <w:vAlign w:val="center"/>
          </w:tcPr>
          <w:p w14:paraId="1D7554EC" w14:textId="2CDA0B4E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52B923E6" w14:textId="77777777" w:rsidTr="000D1B8D">
        <w:tc>
          <w:tcPr>
            <w:tcW w:w="650" w:type="dxa"/>
          </w:tcPr>
          <w:p w14:paraId="14B9E40A" w14:textId="23A316B5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249" w:type="dxa"/>
          </w:tcPr>
          <w:p w14:paraId="3A6E1BA4" w14:textId="1774EB80" w:rsidR="00916F15" w:rsidRPr="00295283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Oprogramowanie działa w architekturze wykluczającej pojedynczy punkt awarii (awaria jednego z komponentów nie spowoduje przestoju).</w:t>
            </w:r>
          </w:p>
        </w:tc>
        <w:tc>
          <w:tcPr>
            <w:tcW w:w="3155" w:type="dxa"/>
            <w:vAlign w:val="center"/>
          </w:tcPr>
          <w:p w14:paraId="2D272B69" w14:textId="4DD62F1B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63600059" w14:textId="77777777" w:rsidTr="000D1B8D">
        <w:tc>
          <w:tcPr>
            <w:tcW w:w="650" w:type="dxa"/>
          </w:tcPr>
          <w:p w14:paraId="49CE3014" w14:textId="74FA4E11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49" w:type="dxa"/>
          </w:tcPr>
          <w:p w14:paraId="06174211" w14:textId="7ADA7075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 się, aby pomoc techniczna oraz materiały samopomocowe były w języku polskim.</w:t>
            </w:r>
          </w:p>
        </w:tc>
        <w:tc>
          <w:tcPr>
            <w:tcW w:w="3155" w:type="dxa"/>
            <w:vAlign w:val="center"/>
          </w:tcPr>
          <w:p w14:paraId="454E2EA3" w14:textId="12B53C47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6BE8C68D" w14:textId="77777777" w:rsidTr="000D1B8D">
        <w:tc>
          <w:tcPr>
            <w:tcW w:w="650" w:type="dxa"/>
          </w:tcPr>
          <w:p w14:paraId="7900C148" w14:textId="21B8B58C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249" w:type="dxa"/>
          </w:tcPr>
          <w:p w14:paraId="2D03D959" w14:textId="5721ECA6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Zarządzanie całością działania systemu (backup, przywracanie) z poziomu jednej konsoli webowej.</w:t>
            </w:r>
          </w:p>
        </w:tc>
        <w:tc>
          <w:tcPr>
            <w:tcW w:w="3155" w:type="dxa"/>
            <w:vAlign w:val="center"/>
          </w:tcPr>
          <w:p w14:paraId="07B5FE48" w14:textId="6B435F8B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4DBDA97A" w14:textId="77777777" w:rsidTr="000D1B8D">
        <w:tc>
          <w:tcPr>
            <w:tcW w:w="650" w:type="dxa"/>
          </w:tcPr>
          <w:p w14:paraId="70AF6CA9" w14:textId="001B904E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249" w:type="dxa"/>
          </w:tcPr>
          <w:p w14:paraId="14E88DBA" w14:textId="2BCE6CA1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Zarządzanie całym systemem poprzez dashboardy.</w:t>
            </w:r>
          </w:p>
        </w:tc>
        <w:tc>
          <w:tcPr>
            <w:tcW w:w="3155" w:type="dxa"/>
            <w:vAlign w:val="center"/>
          </w:tcPr>
          <w:p w14:paraId="3891D5A3" w14:textId="3B955750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6173A003" w14:textId="77777777" w:rsidTr="000D1B8D">
        <w:tc>
          <w:tcPr>
            <w:tcW w:w="650" w:type="dxa"/>
          </w:tcPr>
          <w:p w14:paraId="2A0F6ECF" w14:textId="292A38A7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249" w:type="dxa"/>
          </w:tcPr>
          <w:p w14:paraId="2D1AC049" w14:textId="08C481CA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Gradacja uprawnień kont administratorów z poziomu panelu zarządzającego.</w:t>
            </w:r>
          </w:p>
        </w:tc>
        <w:tc>
          <w:tcPr>
            <w:tcW w:w="3155" w:type="dxa"/>
            <w:vAlign w:val="center"/>
          </w:tcPr>
          <w:p w14:paraId="764F7620" w14:textId="4B028AD8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73A35F33" w14:textId="77777777" w:rsidTr="000D1B8D">
        <w:tc>
          <w:tcPr>
            <w:tcW w:w="650" w:type="dxa"/>
          </w:tcPr>
          <w:p w14:paraId="614CEA11" w14:textId="5D882CAC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249" w:type="dxa"/>
          </w:tcPr>
          <w:p w14:paraId="5EBC6B4F" w14:textId="0056F23A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Wbudowane predefiniowane zadania backupowe.</w:t>
            </w:r>
          </w:p>
        </w:tc>
        <w:tc>
          <w:tcPr>
            <w:tcW w:w="3155" w:type="dxa"/>
            <w:vAlign w:val="center"/>
          </w:tcPr>
          <w:p w14:paraId="7D6DAD6E" w14:textId="5F1F335E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235923ED" w14:textId="77777777" w:rsidTr="000D1B8D">
        <w:tc>
          <w:tcPr>
            <w:tcW w:w="650" w:type="dxa"/>
          </w:tcPr>
          <w:p w14:paraId="01473270" w14:textId="509BAF76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249" w:type="dxa"/>
          </w:tcPr>
          <w:p w14:paraId="2366B4DA" w14:textId="064A8F5F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Tworzenie zadań backupowych w oparciu o kalendarz.</w:t>
            </w:r>
          </w:p>
        </w:tc>
        <w:tc>
          <w:tcPr>
            <w:tcW w:w="3155" w:type="dxa"/>
            <w:vAlign w:val="center"/>
          </w:tcPr>
          <w:p w14:paraId="3634D195" w14:textId="50C63655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56494B62" w14:textId="77777777" w:rsidTr="000D1B8D">
        <w:tc>
          <w:tcPr>
            <w:tcW w:w="650" w:type="dxa"/>
          </w:tcPr>
          <w:p w14:paraId="63385FFF" w14:textId="5EEBBFDB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6249" w:type="dxa"/>
          </w:tcPr>
          <w:p w14:paraId="04C79A86" w14:textId="32184C8E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Automatyczne oraz ręczne uruchamianie kopii zapasowych zgodnie z ustalonym harmonogramem.</w:t>
            </w:r>
          </w:p>
        </w:tc>
        <w:tc>
          <w:tcPr>
            <w:tcW w:w="3155" w:type="dxa"/>
            <w:vAlign w:val="center"/>
          </w:tcPr>
          <w:p w14:paraId="787FB4D5" w14:textId="13E4EF8A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6D5E640F" w14:textId="77777777" w:rsidTr="000D1B8D">
        <w:tc>
          <w:tcPr>
            <w:tcW w:w="650" w:type="dxa"/>
          </w:tcPr>
          <w:p w14:paraId="2D290C51" w14:textId="7292A4E0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249" w:type="dxa"/>
          </w:tcPr>
          <w:p w14:paraId="1ACA5A17" w14:textId="776A1E1B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Automatyczne oraz ręczne uruchamianie procesu przywracania zgodnie z ustalonym harmonogramem.</w:t>
            </w:r>
          </w:p>
        </w:tc>
        <w:tc>
          <w:tcPr>
            <w:tcW w:w="3155" w:type="dxa"/>
            <w:vAlign w:val="center"/>
          </w:tcPr>
          <w:p w14:paraId="5FEEF5F3" w14:textId="1A99A894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4F3DAE44" w14:textId="77777777" w:rsidTr="000D1B8D">
        <w:tc>
          <w:tcPr>
            <w:tcW w:w="650" w:type="dxa"/>
          </w:tcPr>
          <w:p w14:paraId="55FE3882" w14:textId="72CE4FEC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6249" w:type="dxa"/>
          </w:tcPr>
          <w:p w14:paraId="14CAAA4C" w14:textId="639A1134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Monitorowanie postępu działania zadania.</w:t>
            </w:r>
          </w:p>
        </w:tc>
        <w:tc>
          <w:tcPr>
            <w:tcW w:w="3155" w:type="dxa"/>
            <w:vAlign w:val="center"/>
          </w:tcPr>
          <w:p w14:paraId="3DF3DBA2" w14:textId="4A14CA17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2B95F159" w14:textId="77777777" w:rsidTr="000D1B8D">
        <w:tc>
          <w:tcPr>
            <w:tcW w:w="650" w:type="dxa"/>
          </w:tcPr>
          <w:p w14:paraId="47DA096A" w14:textId="0D44E1DD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6249" w:type="dxa"/>
          </w:tcPr>
          <w:p w14:paraId="6F5EFE37" w14:textId="7777777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Powiadamiania poprzez e-mail o zdarzeniach w następujących przypadkach:</w:t>
            </w:r>
          </w:p>
          <w:p w14:paraId="2A4B6949" w14:textId="77777777" w:rsidR="00916F15" w:rsidRPr="001B07E2" w:rsidRDefault="00916F15" w:rsidP="00502984">
            <w:pPr>
              <w:pStyle w:val="Akapitzlist"/>
              <w:numPr>
                <w:ilvl w:val="0"/>
                <w:numId w:val="2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zadanie zostało zakończone pomyślnie,</w:t>
            </w:r>
          </w:p>
          <w:p w14:paraId="2A12DF2D" w14:textId="77777777" w:rsidR="00916F15" w:rsidRPr="001B07E2" w:rsidRDefault="00916F15" w:rsidP="00502984">
            <w:pPr>
              <w:pStyle w:val="Akapitzlist"/>
              <w:numPr>
                <w:ilvl w:val="0"/>
                <w:numId w:val="2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zadanie zostało zakończone z ostrzeżeniami,</w:t>
            </w:r>
          </w:p>
          <w:p w14:paraId="31088A08" w14:textId="77777777" w:rsidR="00916F15" w:rsidRPr="001B07E2" w:rsidRDefault="00916F15" w:rsidP="00502984">
            <w:pPr>
              <w:pStyle w:val="Akapitzlist"/>
              <w:numPr>
                <w:ilvl w:val="0"/>
                <w:numId w:val="2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zadanie zostało zakończone z błędem,</w:t>
            </w:r>
          </w:p>
          <w:p w14:paraId="2FA40FBA" w14:textId="77777777" w:rsidR="00916F15" w:rsidRPr="001B07E2" w:rsidRDefault="00916F15" w:rsidP="00502984">
            <w:pPr>
              <w:pStyle w:val="Akapitzlist"/>
              <w:numPr>
                <w:ilvl w:val="0"/>
                <w:numId w:val="2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zadanie zostało anulowane,</w:t>
            </w:r>
          </w:p>
          <w:p w14:paraId="12A7FE34" w14:textId="6203B476" w:rsidR="00916F15" w:rsidRPr="0063137C" w:rsidRDefault="00916F15" w:rsidP="00502984">
            <w:pPr>
              <w:pStyle w:val="Akapitzlist"/>
              <w:numPr>
                <w:ilvl w:val="0"/>
                <w:numId w:val="2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zadanie nie zostało uruchomione.</w:t>
            </w:r>
          </w:p>
        </w:tc>
        <w:tc>
          <w:tcPr>
            <w:tcW w:w="3155" w:type="dxa"/>
            <w:vAlign w:val="center"/>
          </w:tcPr>
          <w:p w14:paraId="51CFCA6F" w14:textId="45863E67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0663ACB7" w14:textId="77777777" w:rsidTr="000D1B8D">
        <w:tc>
          <w:tcPr>
            <w:tcW w:w="650" w:type="dxa"/>
          </w:tcPr>
          <w:p w14:paraId="0492A40F" w14:textId="5C5A8F24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6249" w:type="dxa"/>
          </w:tcPr>
          <w:p w14:paraId="08AC7339" w14:textId="4572BBA9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Alerty na konsoli WEB w przypadku zaistnienia określonego zdarzenia systemowego.</w:t>
            </w:r>
          </w:p>
        </w:tc>
        <w:tc>
          <w:tcPr>
            <w:tcW w:w="3155" w:type="dxa"/>
            <w:vAlign w:val="center"/>
          </w:tcPr>
          <w:p w14:paraId="5ACD05C8" w14:textId="031B3328" w:rsidR="00916F15" w:rsidRDefault="0060280A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1FEA674D" w14:textId="77777777" w:rsidTr="000D1B8D">
        <w:tc>
          <w:tcPr>
            <w:tcW w:w="650" w:type="dxa"/>
          </w:tcPr>
          <w:p w14:paraId="74F5DF18" w14:textId="02B6CDF4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6249" w:type="dxa"/>
          </w:tcPr>
          <w:p w14:paraId="177C806D" w14:textId="3E28C45B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Możliwość zdefiniowania okna backupowego dla każdego z zadań.</w:t>
            </w:r>
          </w:p>
        </w:tc>
        <w:tc>
          <w:tcPr>
            <w:tcW w:w="3155" w:type="dxa"/>
            <w:vAlign w:val="center"/>
          </w:tcPr>
          <w:p w14:paraId="1E578DDF" w14:textId="44CCE287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5312FDB0" w14:textId="77777777" w:rsidTr="000D1B8D">
        <w:tc>
          <w:tcPr>
            <w:tcW w:w="650" w:type="dxa"/>
          </w:tcPr>
          <w:p w14:paraId="2EE5C3C3" w14:textId="4E862776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6249" w:type="dxa"/>
          </w:tcPr>
          <w:p w14:paraId="3F93DF44" w14:textId="32F19959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Wbudowany menadżer haseł do przechowywania kluczy szyfrujących oraz poświadczeń do magazynów.</w:t>
            </w:r>
          </w:p>
        </w:tc>
        <w:tc>
          <w:tcPr>
            <w:tcW w:w="3155" w:type="dxa"/>
            <w:vAlign w:val="center"/>
          </w:tcPr>
          <w:p w14:paraId="26E8FBDC" w14:textId="3C2A7B67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556F9418" w14:textId="77777777" w:rsidTr="000D1B8D">
        <w:tc>
          <w:tcPr>
            <w:tcW w:w="650" w:type="dxa"/>
          </w:tcPr>
          <w:p w14:paraId="2EE97FBF" w14:textId="418DC1A1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6249" w:type="dxa"/>
          </w:tcPr>
          <w:p w14:paraId="4ED68EBD" w14:textId="35722CB6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Oprogramowanie backupowe powinno pozwalać klonować plany kopii zapasowych.</w:t>
            </w:r>
          </w:p>
        </w:tc>
        <w:tc>
          <w:tcPr>
            <w:tcW w:w="3155" w:type="dxa"/>
            <w:vAlign w:val="center"/>
          </w:tcPr>
          <w:p w14:paraId="182EC606" w14:textId="18BD95DA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2227ACAA" w14:textId="77777777" w:rsidTr="000D1B8D">
        <w:tc>
          <w:tcPr>
            <w:tcW w:w="650" w:type="dxa"/>
          </w:tcPr>
          <w:p w14:paraId="6DCAC4F3" w14:textId="11E6B2EC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6249" w:type="dxa"/>
          </w:tcPr>
          <w:p w14:paraId="16F29A23" w14:textId="4E3DE2E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 się, aby umożliwić reset hasła administratora w przypadku jego utraty.</w:t>
            </w:r>
          </w:p>
        </w:tc>
        <w:tc>
          <w:tcPr>
            <w:tcW w:w="3155" w:type="dxa"/>
            <w:vAlign w:val="center"/>
          </w:tcPr>
          <w:p w14:paraId="740FEDEE" w14:textId="64B89874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5867457A" w14:textId="77777777" w:rsidTr="000D1B8D">
        <w:tc>
          <w:tcPr>
            <w:tcW w:w="650" w:type="dxa"/>
          </w:tcPr>
          <w:p w14:paraId="6E8EAB7E" w14:textId="373514E7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6249" w:type="dxa"/>
          </w:tcPr>
          <w:p w14:paraId="50BFDA49" w14:textId="7777777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Oprogramowanie powinno umożliwiać definiowanie retencji według schematów:</w:t>
            </w:r>
          </w:p>
          <w:p w14:paraId="6B2602E0" w14:textId="77777777" w:rsidR="00916F15" w:rsidRPr="00295283" w:rsidRDefault="00916F15" w:rsidP="00502984">
            <w:pPr>
              <w:pStyle w:val="Akapitzlist"/>
              <w:numPr>
                <w:ilvl w:val="0"/>
                <w:numId w:val="2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 xml:space="preserve">GFS (Grandfather-Father-Son), to znaczy tworzenia polityk w których zdefiniowano: </w:t>
            </w:r>
          </w:p>
          <w:p w14:paraId="2C493BD8" w14:textId="77777777" w:rsidR="00916F15" w:rsidRPr="001B07E2" w:rsidRDefault="00916F15" w:rsidP="00502984">
            <w:pPr>
              <w:pStyle w:val="Akapitzlist"/>
              <w:numPr>
                <w:ilvl w:val="0"/>
                <w:numId w:val="27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okres przechowywania backupów dziennych,</w:t>
            </w:r>
          </w:p>
          <w:p w14:paraId="108999AD" w14:textId="77777777" w:rsidR="00916F15" w:rsidRPr="001B07E2" w:rsidRDefault="00916F15" w:rsidP="00502984">
            <w:pPr>
              <w:pStyle w:val="Akapitzlist"/>
              <w:numPr>
                <w:ilvl w:val="0"/>
                <w:numId w:val="27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 xml:space="preserve">okres przechowywania backupów tygodniowych, </w:t>
            </w:r>
          </w:p>
          <w:p w14:paraId="09D92AE9" w14:textId="77777777" w:rsidR="00916F15" w:rsidRPr="001B07E2" w:rsidRDefault="00916F15" w:rsidP="00502984">
            <w:pPr>
              <w:pStyle w:val="Akapitzlist"/>
              <w:numPr>
                <w:ilvl w:val="0"/>
                <w:numId w:val="27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 xml:space="preserve">okres przechowywania backupów miesięcznych, </w:t>
            </w:r>
          </w:p>
          <w:p w14:paraId="6B4FF4CC" w14:textId="77777777" w:rsidR="00916F15" w:rsidRPr="001B07E2" w:rsidRDefault="00916F15" w:rsidP="00502984">
            <w:pPr>
              <w:pStyle w:val="Akapitzlist"/>
              <w:numPr>
                <w:ilvl w:val="0"/>
                <w:numId w:val="27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okres przechowywania backupów rocznych.</w:t>
            </w:r>
          </w:p>
          <w:p w14:paraId="7255F463" w14:textId="51CB57A7" w:rsidR="00916F15" w:rsidRPr="00916F15" w:rsidRDefault="00916F15" w:rsidP="00502984">
            <w:pPr>
              <w:pStyle w:val="Akapitzlist"/>
              <w:numPr>
                <w:ilvl w:val="0"/>
                <w:numId w:val="2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FIFO (First-In, First-Out).</w:t>
            </w:r>
          </w:p>
        </w:tc>
        <w:tc>
          <w:tcPr>
            <w:tcW w:w="3155" w:type="dxa"/>
            <w:vAlign w:val="center"/>
          </w:tcPr>
          <w:p w14:paraId="668D5E4B" w14:textId="42D0F0F4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47BEEED7" w14:textId="77777777" w:rsidTr="000D1B8D">
        <w:tc>
          <w:tcPr>
            <w:tcW w:w="650" w:type="dxa"/>
          </w:tcPr>
          <w:p w14:paraId="37AD3AF2" w14:textId="0A0DE58F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6249" w:type="dxa"/>
          </w:tcPr>
          <w:p w14:paraId="0BBB25DE" w14:textId="4246155E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System powinien mieć funkcję tworzenie kont użytkowników nie będących administratorami oraz tworzone kont użytkowników poprzez import pliku CSV.</w:t>
            </w:r>
          </w:p>
        </w:tc>
        <w:tc>
          <w:tcPr>
            <w:tcW w:w="3155" w:type="dxa"/>
            <w:vAlign w:val="center"/>
          </w:tcPr>
          <w:p w14:paraId="25A861DC" w14:textId="518A544D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38A2721D" w14:textId="77777777" w:rsidTr="000D1B8D">
        <w:tc>
          <w:tcPr>
            <w:tcW w:w="650" w:type="dxa"/>
          </w:tcPr>
          <w:p w14:paraId="6B812968" w14:textId="70E0A787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6249" w:type="dxa"/>
          </w:tcPr>
          <w:p w14:paraId="551E657A" w14:textId="1A3A14E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Wymagane jest, aby program do backupu posiadał możliwość tworzenie grup urządzeń.</w:t>
            </w:r>
          </w:p>
        </w:tc>
        <w:tc>
          <w:tcPr>
            <w:tcW w:w="3155" w:type="dxa"/>
            <w:vAlign w:val="center"/>
          </w:tcPr>
          <w:p w14:paraId="0A27EC57" w14:textId="743287A2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0CE50BF8" w14:textId="77777777" w:rsidTr="000D1B8D">
        <w:tc>
          <w:tcPr>
            <w:tcW w:w="650" w:type="dxa"/>
          </w:tcPr>
          <w:p w14:paraId="2A987990" w14:textId="50E02043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6249" w:type="dxa"/>
          </w:tcPr>
          <w:p w14:paraId="4EFF384F" w14:textId="7777777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 się, aby istniała możliwość tworzenie wielu kont administracyjnych z dedykowanymi rolami oraz uprawnieniami, jak m. in.:</w:t>
            </w:r>
          </w:p>
          <w:p w14:paraId="301FFDAD" w14:textId="77777777" w:rsidR="00916F15" w:rsidRPr="001B07E2" w:rsidRDefault="00916F15" w:rsidP="00502984">
            <w:pPr>
              <w:pStyle w:val="Akapitzlist"/>
              <w:numPr>
                <w:ilvl w:val="0"/>
                <w:numId w:val="30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System Administrator,</w:t>
            </w:r>
          </w:p>
          <w:p w14:paraId="56539A8E" w14:textId="77777777" w:rsidR="00916F15" w:rsidRPr="001B07E2" w:rsidRDefault="00916F15" w:rsidP="00502984">
            <w:pPr>
              <w:pStyle w:val="Akapitzlist"/>
              <w:numPr>
                <w:ilvl w:val="0"/>
                <w:numId w:val="30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Backup operator,</w:t>
            </w:r>
          </w:p>
          <w:p w14:paraId="605D2914" w14:textId="77777777" w:rsidR="00916F15" w:rsidRPr="001B07E2" w:rsidRDefault="00916F15" w:rsidP="00502984">
            <w:pPr>
              <w:pStyle w:val="Akapitzlist"/>
              <w:numPr>
                <w:ilvl w:val="0"/>
                <w:numId w:val="30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Restore operator,</w:t>
            </w:r>
          </w:p>
          <w:p w14:paraId="367C4362" w14:textId="11570D58" w:rsidR="00916F15" w:rsidRPr="0063137C" w:rsidRDefault="00916F15" w:rsidP="00502984">
            <w:pPr>
              <w:pStyle w:val="Akapitzlist"/>
              <w:numPr>
                <w:ilvl w:val="0"/>
                <w:numId w:val="30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Viewer.</w:t>
            </w:r>
          </w:p>
        </w:tc>
        <w:tc>
          <w:tcPr>
            <w:tcW w:w="3155" w:type="dxa"/>
            <w:vAlign w:val="center"/>
          </w:tcPr>
          <w:p w14:paraId="5831E32D" w14:textId="542A41FE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502984" w14:paraId="4A8900C6" w14:textId="77777777" w:rsidTr="00502984">
        <w:tc>
          <w:tcPr>
            <w:tcW w:w="10054" w:type="dxa"/>
            <w:gridSpan w:val="3"/>
            <w:shd w:val="clear" w:color="auto" w:fill="E7E6E6" w:themeFill="background2"/>
            <w:vAlign w:val="center"/>
          </w:tcPr>
          <w:p w14:paraId="3169FFD9" w14:textId="1788979A" w:rsidR="00502984" w:rsidRPr="00502984" w:rsidRDefault="00502984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Składowanie danych</w:t>
            </w:r>
          </w:p>
        </w:tc>
      </w:tr>
      <w:tr w:rsidR="00916F15" w14:paraId="54BD116C" w14:textId="77777777" w:rsidTr="000D1B8D">
        <w:tc>
          <w:tcPr>
            <w:tcW w:w="650" w:type="dxa"/>
          </w:tcPr>
          <w:p w14:paraId="0193ED59" w14:textId="7452470B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249" w:type="dxa"/>
          </w:tcPr>
          <w:p w14:paraId="23050E94" w14:textId="79048873" w:rsid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Wymagane jest tworzenie wielu repozytoriów danych jednocześnie.</w:t>
            </w:r>
          </w:p>
        </w:tc>
        <w:tc>
          <w:tcPr>
            <w:tcW w:w="3155" w:type="dxa"/>
            <w:vAlign w:val="center"/>
          </w:tcPr>
          <w:p w14:paraId="140D13CB" w14:textId="2A56849D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17552730" w14:textId="77777777" w:rsidTr="000D1B8D">
        <w:tc>
          <w:tcPr>
            <w:tcW w:w="650" w:type="dxa"/>
          </w:tcPr>
          <w:p w14:paraId="48E35293" w14:textId="31CAE8EF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6249" w:type="dxa"/>
          </w:tcPr>
          <w:p w14:paraId="4EDCD106" w14:textId="77777777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Oferowany system musi pozwalać na składowanie danych:</w:t>
            </w:r>
          </w:p>
          <w:p w14:paraId="084BC2AD" w14:textId="77777777" w:rsidR="00916F15" w:rsidRPr="00295283" w:rsidRDefault="00916F15" w:rsidP="00502984">
            <w:pPr>
              <w:pStyle w:val="Akapitzlist"/>
              <w:numPr>
                <w:ilvl w:val="0"/>
                <w:numId w:val="3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Lokalnie:</w:t>
            </w:r>
          </w:p>
          <w:p w14:paraId="5D78251D" w14:textId="77777777" w:rsidR="00916F15" w:rsidRPr="001B07E2" w:rsidRDefault="00916F15" w:rsidP="00502984">
            <w:pPr>
              <w:pStyle w:val="Akapitzlist"/>
              <w:numPr>
                <w:ilvl w:val="0"/>
                <w:numId w:val="3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Zasób SMB,</w:t>
            </w:r>
          </w:p>
          <w:p w14:paraId="6534A133" w14:textId="77777777" w:rsidR="00916F15" w:rsidRPr="001B07E2" w:rsidRDefault="00916F15" w:rsidP="00502984">
            <w:pPr>
              <w:pStyle w:val="Akapitzlist"/>
              <w:numPr>
                <w:ilvl w:val="0"/>
                <w:numId w:val="3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Zasób NFS,</w:t>
            </w:r>
          </w:p>
          <w:p w14:paraId="2F190F4C" w14:textId="77777777" w:rsidR="00916F15" w:rsidRPr="001B07E2" w:rsidRDefault="00916F15" w:rsidP="00502984">
            <w:pPr>
              <w:pStyle w:val="Akapitzlist"/>
              <w:numPr>
                <w:ilvl w:val="0"/>
                <w:numId w:val="3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Zasób ISCSI,</w:t>
            </w:r>
          </w:p>
          <w:p w14:paraId="6F6CB46B" w14:textId="77777777" w:rsidR="00916F15" w:rsidRPr="001B07E2" w:rsidRDefault="00916F15" w:rsidP="00502984">
            <w:pPr>
              <w:pStyle w:val="Akapitzlist"/>
              <w:numPr>
                <w:ilvl w:val="0"/>
                <w:numId w:val="3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Zasób S3,</w:t>
            </w:r>
          </w:p>
          <w:p w14:paraId="38525699" w14:textId="77777777" w:rsidR="00916F15" w:rsidRPr="001B07E2" w:rsidRDefault="00916F15" w:rsidP="00502984">
            <w:pPr>
              <w:pStyle w:val="Akapitzlist"/>
              <w:numPr>
                <w:ilvl w:val="0"/>
                <w:numId w:val="3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Katalog zabezpieczonego urządzenia.</w:t>
            </w:r>
          </w:p>
          <w:p w14:paraId="49D0EA72" w14:textId="77777777" w:rsidR="00916F15" w:rsidRPr="00295283" w:rsidRDefault="00916F15" w:rsidP="00502984">
            <w:pPr>
              <w:pStyle w:val="Akapitzlist"/>
              <w:numPr>
                <w:ilvl w:val="0"/>
                <w:numId w:val="3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W chmurze:</w:t>
            </w:r>
          </w:p>
          <w:p w14:paraId="6EBF0076" w14:textId="77777777" w:rsidR="00916F15" w:rsidRPr="001B07E2" w:rsidRDefault="00916F15" w:rsidP="00502984">
            <w:pPr>
              <w:pStyle w:val="Akapitzlist"/>
              <w:numPr>
                <w:ilvl w:val="0"/>
                <w:numId w:val="3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Amazon Web Service,</w:t>
            </w:r>
          </w:p>
          <w:p w14:paraId="3081A209" w14:textId="77777777" w:rsidR="00916F15" w:rsidRPr="001B07E2" w:rsidRDefault="00916F15" w:rsidP="00502984">
            <w:pPr>
              <w:pStyle w:val="Akapitzlist"/>
              <w:numPr>
                <w:ilvl w:val="0"/>
                <w:numId w:val="3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Magazyn zgodny z S3,</w:t>
            </w:r>
          </w:p>
          <w:p w14:paraId="53E39BBB" w14:textId="162EDA5B" w:rsidR="00916F15" w:rsidRPr="0063137C" w:rsidRDefault="00916F15" w:rsidP="00502984">
            <w:pPr>
              <w:pStyle w:val="Akapitzlist"/>
              <w:numPr>
                <w:ilvl w:val="0"/>
                <w:numId w:val="3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07E2">
              <w:rPr>
                <w:rFonts w:asciiTheme="minorHAnsi" w:hAnsiTheme="minorHAnsi" w:cstheme="minorHAnsi"/>
                <w:sz w:val="22"/>
                <w:szCs w:val="22"/>
              </w:rPr>
              <w:t>Dostarczanej przez producenta.</w:t>
            </w:r>
          </w:p>
        </w:tc>
        <w:tc>
          <w:tcPr>
            <w:tcW w:w="3155" w:type="dxa"/>
            <w:vAlign w:val="center"/>
          </w:tcPr>
          <w:p w14:paraId="5DDA35F7" w14:textId="5F85C800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37DF3F7E" w14:textId="77777777" w:rsidTr="000D1B8D">
        <w:tc>
          <w:tcPr>
            <w:tcW w:w="650" w:type="dxa"/>
          </w:tcPr>
          <w:p w14:paraId="6022C333" w14:textId="0A939A7F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6249" w:type="dxa"/>
          </w:tcPr>
          <w:p w14:paraId="30A756DE" w14:textId="14913A3A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Rozwiązanie backupowe musi pozwalać na zdefiniowanie zapasowej ścieżki repozytorium, na wypadek niedostępności głównej lokalizacji.</w:t>
            </w:r>
          </w:p>
        </w:tc>
        <w:tc>
          <w:tcPr>
            <w:tcW w:w="3155" w:type="dxa"/>
            <w:vAlign w:val="center"/>
          </w:tcPr>
          <w:p w14:paraId="1EBC463C" w14:textId="1849BA89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916F15" w14:paraId="28DF84FD" w14:textId="77777777" w:rsidTr="000D1B8D">
        <w:tc>
          <w:tcPr>
            <w:tcW w:w="650" w:type="dxa"/>
          </w:tcPr>
          <w:p w14:paraId="63A87116" w14:textId="21FD9C2D" w:rsidR="00916F15" w:rsidRDefault="00916F15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249" w:type="dxa"/>
          </w:tcPr>
          <w:p w14:paraId="50074E54" w14:textId="458778B4" w:rsidR="00916F15" w:rsidRPr="00916F15" w:rsidRDefault="00916F15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6F15">
              <w:rPr>
                <w:rFonts w:asciiTheme="minorHAnsi" w:hAnsiTheme="minorHAnsi" w:cstheme="minorHAnsi"/>
                <w:sz w:val="22"/>
                <w:szCs w:val="22"/>
              </w:rPr>
              <w:t>Wymaga się, aby składowania kopii backupowych (retencja danych) odbywała się oparta o czas i cykle lub w nieskończoność.</w:t>
            </w:r>
          </w:p>
        </w:tc>
        <w:tc>
          <w:tcPr>
            <w:tcW w:w="3155" w:type="dxa"/>
            <w:vAlign w:val="center"/>
          </w:tcPr>
          <w:p w14:paraId="4354D797" w14:textId="23308ACE" w:rsidR="00916F15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0716F7DA" w14:textId="77777777" w:rsidTr="000D1B8D">
        <w:tc>
          <w:tcPr>
            <w:tcW w:w="650" w:type="dxa"/>
          </w:tcPr>
          <w:p w14:paraId="3C99C5ED" w14:textId="0779B052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49" w:type="dxa"/>
          </w:tcPr>
          <w:p w14:paraId="724AFC45" w14:textId="47ADA8F5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System powinien umożliwiać replikację danych między magazynami.</w:t>
            </w:r>
          </w:p>
        </w:tc>
        <w:tc>
          <w:tcPr>
            <w:tcW w:w="3155" w:type="dxa"/>
            <w:vAlign w:val="center"/>
          </w:tcPr>
          <w:p w14:paraId="41BCE7D7" w14:textId="43976CAA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2CF345C5" w14:textId="77777777" w:rsidTr="000D1B8D">
        <w:tc>
          <w:tcPr>
            <w:tcW w:w="650" w:type="dxa"/>
          </w:tcPr>
          <w:p w14:paraId="2B9E8C8A" w14:textId="0BC865D8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249" w:type="dxa"/>
          </w:tcPr>
          <w:p w14:paraId="7C824BC4" w14:textId="0D5330B2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Wielkość magazynu dostępnego w chmurze musi wynosić przynajmniej po 100GB na każdą stację roboczą.</w:t>
            </w:r>
          </w:p>
        </w:tc>
        <w:tc>
          <w:tcPr>
            <w:tcW w:w="3155" w:type="dxa"/>
            <w:vAlign w:val="center"/>
          </w:tcPr>
          <w:p w14:paraId="781E0362" w14:textId="77777777" w:rsidR="00502984" w:rsidRDefault="00502984" w:rsidP="00502984">
            <w:pPr>
              <w:pStyle w:val="Standard"/>
              <w:jc w:val="center"/>
              <w:rPr>
                <w:rFonts w:ascii="Calibri" w:eastAsia="Calibri" w:hAnsi="Calibri"/>
                <w:kern w:val="0"/>
                <w:lang w:eastAsia="en-US"/>
              </w:rPr>
            </w:pPr>
          </w:p>
          <w:p w14:paraId="4DBB2922" w14:textId="545FBE8D" w:rsidR="00502984" w:rsidRDefault="00502984" w:rsidP="00502984">
            <w:pPr>
              <w:pStyle w:val="Standard"/>
              <w:jc w:val="center"/>
              <w:rPr>
                <w:rFonts w:ascii="Calibri" w:eastAsia="Calibri" w:hAnsi="Calibri"/>
                <w:kern w:val="0"/>
                <w:lang w:eastAsia="en-US"/>
              </w:rPr>
            </w:pPr>
            <w:r>
              <w:rPr>
                <w:rFonts w:ascii="Calibri" w:eastAsia="Calibri" w:hAnsi="Calibri"/>
                <w:kern w:val="0"/>
                <w:lang w:eastAsia="en-US"/>
              </w:rPr>
              <w:t>……………………………………………..</w:t>
            </w:r>
          </w:p>
          <w:p w14:paraId="2DA1A2E7" w14:textId="68F9E277" w:rsidR="0000100F" w:rsidRDefault="0050298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(podać wielkość dostępnego magazynu</w:t>
            </w:r>
            <w:r w:rsidR="000D1B8D"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 xml:space="preserve"> na każdą stację roboczą</w:t>
            </w:r>
            <w:r>
              <w:rPr>
                <w:rFonts w:ascii="Calibri" w:eastAsia="Calibri" w:hAnsi="Calibri"/>
                <w:kern w:val="0"/>
                <w:sz w:val="20"/>
                <w:szCs w:val="20"/>
                <w:lang w:eastAsia="en-US"/>
              </w:rPr>
              <w:t>)</w:t>
            </w:r>
          </w:p>
        </w:tc>
      </w:tr>
      <w:tr w:rsidR="00502984" w14:paraId="2EDAD387" w14:textId="77777777" w:rsidTr="00502984">
        <w:tc>
          <w:tcPr>
            <w:tcW w:w="10054" w:type="dxa"/>
            <w:gridSpan w:val="3"/>
            <w:shd w:val="clear" w:color="auto" w:fill="E7E6E6" w:themeFill="background2"/>
          </w:tcPr>
          <w:p w14:paraId="5DCA242E" w14:textId="61F77A2D" w:rsidR="00502984" w:rsidRPr="00502984" w:rsidRDefault="00502984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Odtwarzanie</w:t>
            </w:r>
          </w:p>
        </w:tc>
      </w:tr>
      <w:tr w:rsidR="0000100F" w14:paraId="426245F1" w14:textId="77777777" w:rsidTr="000D1B8D">
        <w:tc>
          <w:tcPr>
            <w:tcW w:w="650" w:type="dxa"/>
          </w:tcPr>
          <w:p w14:paraId="3A85887D" w14:textId="4F2202D8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249" w:type="dxa"/>
          </w:tcPr>
          <w:p w14:paraId="207F232F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Wymagane jest odtwarzanie granularne:</w:t>
            </w:r>
          </w:p>
          <w:p w14:paraId="4875923F" w14:textId="77777777" w:rsidR="0000100F" w:rsidRPr="00295283" w:rsidRDefault="0000100F" w:rsidP="00502984">
            <w:pPr>
              <w:pStyle w:val="Akapitzlist"/>
              <w:numPr>
                <w:ilvl w:val="0"/>
                <w:numId w:val="3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ojedynczych plików z kopii obrazu dysku,</w:t>
            </w:r>
          </w:p>
          <w:p w14:paraId="2FD1E772" w14:textId="40F3950C" w:rsidR="0000100F" w:rsidRPr="0000100F" w:rsidRDefault="0000100F" w:rsidP="00502984">
            <w:pPr>
              <w:pStyle w:val="Akapitzlist"/>
              <w:numPr>
                <w:ilvl w:val="0"/>
                <w:numId w:val="3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ojedynczych wiadomości z kopii skrzynki pocztowej Microsoft 365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55" w:type="dxa"/>
            <w:vAlign w:val="center"/>
          </w:tcPr>
          <w:p w14:paraId="22A8D78F" w14:textId="6D071401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42B4A357" w14:textId="77777777" w:rsidTr="000D1B8D">
        <w:tc>
          <w:tcPr>
            <w:tcW w:w="650" w:type="dxa"/>
          </w:tcPr>
          <w:p w14:paraId="541DD4E5" w14:textId="26EB15BA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249" w:type="dxa"/>
          </w:tcPr>
          <w:p w14:paraId="1393C386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 się również odtworzenia kopii zapasowej całego dysku, łącznie z partycjami i danymi startowymi dla odtwarzania systemu po awarii, wsparcie dla systemów:</w:t>
            </w:r>
          </w:p>
          <w:p w14:paraId="26C0B171" w14:textId="77777777" w:rsidR="0000100F" w:rsidRPr="00295283" w:rsidRDefault="0000100F" w:rsidP="00502984">
            <w:pPr>
              <w:pStyle w:val="Akapitzlist"/>
              <w:numPr>
                <w:ilvl w:val="0"/>
                <w:numId w:val="37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Windows: 7+,</w:t>
            </w:r>
          </w:p>
          <w:p w14:paraId="177D28BD" w14:textId="2BE1E9AF" w:rsidR="0000100F" w:rsidRPr="0000100F" w:rsidRDefault="0000100F" w:rsidP="00502984">
            <w:pPr>
              <w:pStyle w:val="Akapitzlist"/>
              <w:numPr>
                <w:ilvl w:val="0"/>
                <w:numId w:val="37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Windows Server: 2008 R2+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55" w:type="dxa"/>
            <w:vAlign w:val="center"/>
          </w:tcPr>
          <w:p w14:paraId="3790A271" w14:textId="5AEDBA0B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071C24AC" w14:textId="77777777" w:rsidTr="000D1B8D">
        <w:tc>
          <w:tcPr>
            <w:tcW w:w="650" w:type="dxa"/>
          </w:tcPr>
          <w:p w14:paraId="6ED5CEF7" w14:textId="5DB788DD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249" w:type="dxa"/>
          </w:tcPr>
          <w:p w14:paraId="1B71DB36" w14:textId="5243DFFE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Oprogramowanie powinno posiadać możliwość odtwarzania kopii na takim samym sprzęcie, który był backupowany, jak również na zupełnie innym komputerze lub serwerze z automatycznym dopasowaniem sterowników oraz z możliwością dodania sterowników przez użytkownika.</w:t>
            </w:r>
          </w:p>
        </w:tc>
        <w:tc>
          <w:tcPr>
            <w:tcW w:w="3155" w:type="dxa"/>
            <w:vAlign w:val="center"/>
          </w:tcPr>
          <w:p w14:paraId="79F3554B" w14:textId="22135698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31573CB2" w14:textId="77777777" w:rsidTr="000D1B8D">
        <w:tc>
          <w:tcPr>
            <w:tcW w:w="650" w:type="dxa"/>
          </w:tcPr>
          <w:p w14:paraId="44A41347" w14:textId="7AC03DE5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249" w:type="dxa"/>
          </w:tcPr>
          <w:p w14:paraId="658462D5" w14:textId="1638D6EC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 przypadku uruchamianie procesu odzyskania backupu całego dysku wymagane jest, aby ten proces odbywał się z bootowalnej płyty CD lub pendrive’a,</w:t>
            </w:r>
          </w:p>
        </w:tc>
        <w:tc>
          <w:tcPr>
            <w:tcW w:w="3155" w:type="dxa"/>
            <w:vAlign w:val="center"/>
          </w:tcPr>
          <w:p w14:paraId="22D06FA1" w14:textId="2975AA4F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1D2CAFDE" w14:textId="77777777" w:rsidTr="000D1B8D">
        <w:tc>
          <w:tcPr>
            <w:tcW w:w="650" w:type="dxa"/>
          </w:tcPr>
          <w:p w14:paraId="631A5481" w14:textId="56639ED4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49" w:type="dxa"/>
          </w:tcPr>
          <w:p w14:paraId="0428C0A5" w14:textId="0FCB7031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Musi istnieć możliwość odtwarzania systemu w scenariuszach: P2P, P2V, V2P, V2V.</w:t>
            </w:r>
          </w:p>
        </w:tc>
        <w:tc>
          <w:tcPr>
            <w:tcW w:w="3155" w:type="dxa"/>
            <w:vAlign w:val="center"/>
          </w:tcPr>
          <w:p w14:paraId="2A731D02" w14:textId="247EA466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4597CE19" w14:textId="77777777" w:rsidTr="000D1B8D">
        <w:tc>
          <w:tcPr>
            <w:tcW w:w="650" w:type="dxa"/>
          </w:tcPr>
          <w:p w14:paraId="594D0FAC" w14:textId="6BCA754A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249" w:type="dxa"/>
          </w:tcPr>
          <w:p w14:paraId="7C5F0DDA" w14:textId="439C1775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 się odtwarzania kopii obrazu dysku w wybranym formacie (VHD, VHDX, VMDK),</w:t>
            </w:r>
          </w:p>
        </w:tc>
        <w:tc>
          <w:tcPr>
            <w:tcW w:w="3155" w:type="dxa"/>
            <w:vAlign w:val="center"/>
          </w:tcPr>
          <w:p w14:paraId="65A35243" w14:textId="6C9ED5D8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14D41AD0" w14:textId="77777777" w:rsidTr="000D1B8D">
        <w:tc>
          <w:tcPr>
            <w:tcW w:w="650" w:type="dxa"/>
          </w:tcPr>
          <w:p w14:paraId="30FFA3DA" w14:textId="28154739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249" w:type="dxa"/>
          </w:tcPr>
          <w:p w14:paraId="5A3DAD0C" w14:textId="192F2C22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Odtwarzanie zasobów plikowych bez praw dostępu (tzw. ACL),</w:t>
            </w:r>
          </w:p>
        </w:tc>
        <w:tc>
          <w:tcPr>
            <w:tcW w:w="3155" w:type="dxa"/>
            <w:vAlign w:val="center"/>
          </w:tcPr>
          <w:p w14:paraId="0B2490CF" w14:textId="6DEB0800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0CE0C7C5" w14:textId="77777777" w:rsidTr="000D1B8D">
        <w:tc>
          <w:tcPr>
            <w:tcW w:w="650" w:type="dxa"/>
          </w:tcPr>
          <w:p w14:paraId="318581EF" w14:textId="265C785B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249" w:type="dxa"/>
          </w:tcPr>
          <w:p w14:paraId="69D6784D" w14:textId="129F5FD3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Odtwarzanie zasobów plikowych z prawami dostępu.</w:t>
            </w:r>
          </w:p>
        </w:tc>
        <w:tc>
          <w:tcPr>
            <w:tcW w:w="3155" w:type="dxa"/>
            <w:vAlign w:val="center"/>
          </w:tcPr>
          <w:p w14:paraId="63D210F1" w14:textId="1F1E713E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013BB33F" w14:textId="77777777" w:rsidTr="000D1B8D">
        <w:tc>
          <w:tcPr>
            <w:tcW w:w="650" w:type="dxa"/>
          </w:tcPr>
          <w:p w14:paraId="0838CCA5" w14:textId="6A581BC6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249" w:type="dxa"/>
          </w:tcPr>
          <w:p w14:paraId="060F80F4" w14:textId="4D7C6351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Rozwiązanie backupowe powinno posiadać możliwość przywracania plików pomiędzy systemami operacyjnymi (</w:t>
            </w:r>
            <w:r w:rsidR="006E7238">
              <w:rPr>
                <w:rFonts w:asciiTheme="minorHAnsi" w:hAnsiTheme="minorHAnsi" w:cstheme="minorHAnsi"/>
                <w:sz w:val="22"/>
                <w:szCs w:val="22"/>
              </w:rPr>
              <w:t>np</w:t>
            </w: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. odtwarzanie danych plikowych Linux na systemie Windows),</w:t>
            </w:r>
          </w:p>
        </w:tc>
        <w:tc>
          <w:tcPr>
            <w:tcW w:w="3155" w:type="dxa"/>
            <w:vAlign w:val="center"/>
          </w:tcPr>
          <w:p w14:paraId="1BD2CE29" w14:textId="317CE308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044DEF43" w14:textId="77777777" w:rsidTr="000D1B8D">
        <w:tc>
          <w:tcPr>
            <w:tcW w:w="650" w:type="dxa"/>
          </w:tcPr>
          <w:p w14:paraId="32C2B18C" w14:textId="0D151FA1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249" w:type="dxa"/>
          </w:tcPr>
          <w:p w14:paraId="72221AF4" w14:textId="39D94A00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 się, aby odtwarzanie danych odbywało się według harmonogramu, z określonego urządzenia/użytkownika lub z wybranego magazynu.</w:t>
            </w:r>
          </w:p>
        </w:tc>
        <w:tc>
          <w:tcPr>
            <w:tcW w:w="3155" w:type="dxa"/>
            <w:vAlign w:val="center"/>
          </w:tcPr>
          <w:p w14:paraId="2170ED57" w14:textId="339D3812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16B92A2D" w14:textId="77777777" w:rsidTr="000D1B8D">
        <w:tc>
          <w:tcPr>
            <w:tcW w:w="650" w:type="dxa"/>
          </w:tcPr>
          <w:p w14:paraId="7765E2C5" w14:textId="35BCB372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6249" w:type="dxa"/>
          </w:tcPr>
          <w:p w14:paraId="2128B84D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Oferowany system musi przywracać dane Microsoft 365:</w:t>
            </w:r>
          </w:p>
          <w:p w14:paraId="32332243" w14:textId="77777777" w:rsidR="0000100F" w:rsidRPr="00295283" w:rsidRDefault="0000100F" w:rsidP="00502984">
            <w:pPr>
              <w:pStyle w:val="Akapitzlist"/>
              <w:numPr>
                <w:ilvl w:val="0"/>
                <w:numId w:val="38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do wskazanej, dowolnej lokalizacji, na wybranym urządzeniu w formie pliku:</w:t>
            </w:r>
          </w:p>
          <w:p w14:paraId="6EB63855" w14:textId="77777777" w:rsidR="0000100F" w:rsidRPr="003564CC" w:rsidRDefault="0000100F" w:rsidP="00502984">
            <w:pPr>
              <w:pStyle w:val="Akapitzlist"/>
              <w:numPr>
                <w:ilvl w:val="0"/>
                <w:numId w:val="39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pst,</w:t>
            </w:r>
          </w:p>
          <w:p w14:paraId="5F9C0678" w14:textId="77777777" w:rsidR="0000100F" w:rsidRPr="003564CC" w:rsidRDefault="0000100F" w:rsidP="00502984">
            <w:pPr>
              <w:pStyle w:val="Akapitzlist"/>
              <w:numPr>
                <w:ilvl w:val="0"/>
                <w:numId w:val="39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mbox.</w:t>
            </w:r>
          </w:p>
          <w:p w14:paraId="1AB9A35E" w14:textId="15CE8DB5" w:rsidR="0000100F" w:rsidRPr="0063137C" w:rsidRDefault="0000100F" w:rsidP="00502984">
            <w:pPr>
              <w:pStyle w:val="Akapitzlist"/>
              <w:numPr>
                <w:ilvl w:val="0"/>
                <w:numId w:val="38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 istniejącego konta w usłudze Microsoft 365 (tego samego lub innego, w tym w innej organizacji),</w:t>
            </w:r>
          </w:p>
        </w:tc>
        <w:tc>
          <w:tcPr>
            <w:tcW w:w="3155" w:type="dxa"/>
            <w:vAlign w:val="center"/>
          </w:tcPr>
          <w:p w14:paraId="5EBD141B" w14:textId="1646C26B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2681A8A5" w14:textId="77777777" w:rsidTr="000D1B8D">
        <w:tc>
          <w:tcPr>
            <w:tcW w:w="650" w:type="dxa"/>
          </w:tcPr>
          <w:p w14:paraId="101BB0F6" w14:textId="52F1D8F5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6249" w:type="dxa"/>
          </w:tcPr>
          <w:p w14:paraId="11608378" w14:textId="0F924FEC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Program do backupu danych powinien mieć możliwość nieodwracalnego kasowania danych,</w:t>
            </w:r>
          </w:p>
        </w:tc>
        <w:tc>
          <w:tcPr>
            <w:tcW w:w="3155" w:type="dxa"/>
            <w:vAlign w:val="center"/>
          </w:tcPr>
          <w:p w14:paraId="3EA04B9D" w14:textId="2005B6E9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27E72BB2" w14:textId="77777777" w:rsidTr="000D1B8D">
        <w:tc>
          <w:tcPr>
            <w:tcW w:w="650" w:type="dxa"/>
          </w:tcPr>
          <w:p w14:paraId="59CA50CF" w14:textId="67DF5738" w:rsidR="0000100F" w:rsidRDefault="0000100F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6249" w:type="dxa"/>
          </w:tcPr>
          <w:p w14:paraId="7A10414B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Oprogramowanie musi posiadać funkcję przywracania repozytoriów GIT:</w:t>
            </w:r>
          </w:p>
          <w:p w14:paraId="5CA5E5D6" w14:textId="77777777" w:rsidR="0000100F" w:rsidRPr="00295283" w:rsidRDefault="0000100F" w:rsidP="00502984">
            <w:pPr>
              <w:pStyle w:val="Akapitzlist"/>
              <w:numPr>
                <w:ilvl w:val="0"/>
                <w:numId w:val="40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Przywracanie pomiędzy hostingami repozytoriów(GitHub/BitBucket),</w:t>
            </w:r>
          </w:p>
          <w:p w14:paraId="418AEDB1" w14:textId="1867244C" w:rsidR="0000100F" w:rsidRPr="0000100F" w:rsidRDefault="0000100F" w:rsidP="00502984">
            <w:pPr>
              <w:pStyle w:val="Akapitzlist"/>
              <w:numPr>
                <w:ilvl w:val="0"/>
                <w:numId w:val="40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283">
              <w:rPr>
                <w:rFonts w:asciiTheme="minorHAnsi" w:hAnsiTheme="minorHAnsi" w:cstheme="minorHAnsi"/>
                <w:sz w:val="22"/>
                <w:szCs w:val="22"/>
              </w:rPr>
              <w:t>przywracanie między kontami.</w:t>
            </w:r>
          </w:p>
        </w:tc>
        <w:tc>
          <w:tcPr>
            <w:tcW w:w="3155" w:type="dxa"/>
            <w:vAlign w:val="center"/>
          </w:tcPr>
          <w:p w14:paraId="09CD66A3" w14:textId="6A92E26F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502984" w14:paraId="3B14EC4B" w14:textId="77777777" w:rsidTr="00502984">
        <w:tc>
          <w:tcPr>
            <w:tcW w:w="10054" w:type="dxa"/>
            <w:gridSpan w:val="3"/>
            <w:shd w:val="clear" w:color="auto" w:fill="E7E6E6" w:themeFill="background2"/>
          </w:tcPr>
          <w:p w14:paraId="66F40948" w14:textId="4F541D24" w:rsidR="00502984" w:rsidRPr="00502984" w:rsidRDefault="00502984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Backup</w:t>
            </w:r>
          </w:p>
        </w:tc>
      </w:tr>
      <w:tr w:rsidR="0000100F" w14:paraId="77C05FBD" w14:textId="77777777" w:rsidTr="000D1B8D">
        <w:tc>
          <w:tcPr>
            <w:tcW w:w="650" w:type="dxa"/>
          </w:tcPr>
          <w:p w14:paraId="56FD42B9" w14:textId="2A25CA8D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249" w:type="dxa"/>
          </w:tcPr>
          <w:p w14:paraId="2153370E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System powinien posiadać możliwość wykonywania pełnych, różnicowych, przyrostowych kopii zapasowych, a także backupu syntetycznego dla systemów operacyjnych:</w:t>
            </w:r>
          </w:p>
          <w:p w14:paraId="1073CF95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Alpine 3.10+,</w:t>
            </w:r>
          </w:p>
          <w:p w14:paraId="45EF4325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Debian: 9+,</w:t>
            </w:r>
          </w:p>
          <w:p w14:paraId="06EFCF3E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Ubuntu: 16.04+,</w:t>
            </w:r>
          </w:p>
          <w:p w14:paraId="38EE271C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Fedora: 29+,</w:t>
            </w:r>
          </w:p>
          <w:p w14:paraId="235F2FBF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centOS: 7+,</w:t>
            </w:r>
          </w:p>
          <w:p w14:paraId="15B76C4F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RHEL: 6+,</w:t>
            </w:r>
          </w:p>
          <w:p w14:paraId="38C2D5D6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openSUSE: 15+,</w:t>
            </w:r>
          </w:p>
          <w:p w14:paraId="259242FE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SUSE Enterprise Linux(SLES): 12 SP2+,</w:t>
            </w:r>
          </w:p>
          <w:p w14:paraId="7720D25A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macOS: 10.13+,</w:t>
            </w:r>
          </w:p>
          <w:p w14:paraId="4132BCDC" w14:textId="77777777" w:rsidR="0000100F" w:rsidRPr="003564CC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Windows: 7, 8.1, 10(1607+),</w:t>
            </w:r>
          </w:p>
          <w:p w14:paraId="4CF588C7" w14:textId="16E42019" w:rsidR="0000100F" w:rsidRPr="0000100F" w:rsidRDefault="0000100F" w:rsidP="00502984">
            <w:pPr>
              <w:pStyle w:val="Akapitzlist"/>
              <w:numPr>
                <w:ilvl w:val="0"/>
                <w:numId w:val="42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Windows Server: 2012 R2 lub nowszy.</w:t>
            </w:r>
          </w:p>
        </w:tc>
        <w:tc>
          <w:tcPr>
            <w:tcW w:w="3155" w:type="dxa"/>
            <w:vAlign w:val="center"/>
          </w:tcPr>
          <w:p w14:paraId="028D09DF" w14:textId="25BD4F2B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53E74CFF" w14:textId="77777777" w:rsidTr="000D1B8D">
        <w:tc>
          <w:tcPr>
            <w:tcW w:w="650" w:type="dxa"/>
          </w:tcPr>
          <w:p w14:paraId="363806AE" w14:textId="6B81C4C0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249" w:type="dxa"/>
          </w:tcPr>
          <w:p w14:paraId="6A49F1EE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Wymagane jest szyfrowanie danych wykonywana po stronie stacji roboczej za pomocą algorytmu AES w trybie CBC z kluczem szyfrującym o długości:</w:t>
            </w:r>
          </w:p>
          <w:p w14:paraId="31D33125" w14:textId="77777777" w:rsidR="0000100F" w:rsidRPr="003564CC" w:rsidRDefault="0000100F" w:rsidP="00502984">
            <w:pPr>
              <w:pStyle w:val="Akapitzlist"/>
              <w:numPr>
                <w:ilvl w:val="0"/>
                <w:numId w:val="4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128 bit,</w:t>
            </w:r>
          </w:p>
          <w:p w14:paraId="0E1131AF" w14:textId="77777777" w:rsidR="0000100F" w:rsidRPr="003564CC" w:rsidRDefault="0000100F" w:rsidP="00502984">
            <w:pPr>
              <w:pStyle w:val="Akapitzlist"/>
              <w:numPr>
                <w:ilvl w:val="0"/>
                <w:numId w:val="4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192 bit,</w:t>
            </w:r>
          </w:p>
          <w:p w14:paraId="1E6512E3" w14:textId="43A1FF6C" w:rsidR="0000100F" w:rsidRPr="0000100F" w:rsidRDefault="0000100F" w:rsidP="00502984">
            <w:pPr>
              <w:pStyle w:val="Akapitzlist"/>
              <w:numPr>
                <w:ilvl w:val="0"/>
                <w:numId w:val="43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256 bit.</w:t>
            </w:r>
          </w:p>
        </w:tc>
        <w:tc>
          <w:tcPr>
            <w:tcW w:w="3155" w:type="dxa"/>
            <w:vAlign w:val="center"/>
          </w:tcPr>
          <w:p w14:paraId="2692417E" w14:textId="04936604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363DB7A5" w14:textId="77777777" w:rsidTr="000D1B8D">
        <w:tc>
          <w:tcPr>
            <w:tcW w:w="650" w:type="dxa"/>
          </w:tcPr>
          <w:p w14:paraId="42F07A74" w14:textId="78BB02DD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249" w:type="dxa"/>
          </w:tcPr>
          <w:p w14:paraId="415E7E33" w14:textId="7777777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 się również kompresji danych wykonywana po stronie stacji roboczej za pomocą algorytmów:</w:t>
            </w:r>
          </w:p>
          <w:p w14:paraId="611C463D" w14:textId="77777777" w:rsidR="0000100F" w:rsidRPr="003564CC" w:rsidRDefault="0000100F" w:rsidP="00502984">
            <w:pPr>
              <w:pStyle w:val="Akapitzlist"/>
              <w:numPr>
                <w:ilvl w:val="0"/>
                <w:numId w:val="4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Standard,</w:t>
            </w:r>
          </w:p>
          <w:p w14:paraId="1E969D44" w14:textId="62C8A6C4" w:rsidR="0000100F" w:rsidRPr="0000100F" w:rsidRDefault="0000100F" w:rsidP="00502984">
            <w:pPr>
              <w:pStyle w:val="Akapitzlist"/>
              <w:numPr>
                <w:ilvl w:val="0"/>
                <w:numId w:val="44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LZ4.</w:t>
            </w:r>
          </w:p>
        </w:tc>
        <w:tc>
          <w:tcPr>
            <w:tcW w:w="3155" w:type="dxa"/>
            <w:vAlign w:val="center"/>
          </w:tcPr>
          <w:p w14:paraId="131C0D7A" w14:textId="0394F54E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547EEE71" w14:textId="77777777" w:rsidTr="000D1B8D">
        <w:tc>
          <w:tcPr>
            <w:tcW w:w="650" w:type="dxa"/>
          </w:tcPr>
          <w:p w14:paraId="5C91B2DF" w14:textId="248E5166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6249" w:type="dxa"/>
          </w:tcPr>
          <w:p w14:paraId="5C87ED33" w14:textId="06154F0D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Zarządzanie poziomem kompresji,</w:t>
            </w:r>
          </w:p>
        </w:tc>
        <w:tc>
          <w:tcPr>
            <w:tcW w:w="3155" w:type="dxa"/>
            <w:vAlign w:val="center"/>
          </w:tcPr>
          <w:p w14:paraId="65A3B5B6" w14:textId="1A27CA9F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5B613B7D" w14:textId="77777777" w:rsidTr="000D1B8D">
        <w:tc>
          <w:tcPr>
            <w:tcW w:w="650" w:type="dxa"/>
          </w:tcPr>
          <w:p w14:paraId="6C6DC870" w14:textId="3C341063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49" w:type="dxa"/>
          </w:tcPr>
          <w:p w14:paraId="4AAF6F9E" w14:textId="7B11044E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Oprogramowanie musi wykonywać kopię zapasową otwartych plików (VSS),</w:t>
            </w:r>
          </w:p>
        </w:tc>
        <w:tc>
          <w:tcPr>
            <w:tcW w:w="3155" w:type="dxa"/>
            <w:vAlign w:val="center"/>
          </w:tcPr>
          <w:p w14:paraId="4759CED9" w14:textId="20C75580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4BDDE831" w14:textId="77777777" w:rsidTr="000D1B8D">
        <w:tc>
          <w:tcPr>
            <w:tcW w:w="650" w:type="dxa"/>
          </w:tcPr>
          <w:p w14:paraId="3758D151" w14:textId="1B2173B9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249" w:type="dxa"/>
          </w:tcPr>
          <w:p w14:paraId="6562D462" w14:textId="17C9BA46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Wymagane jest uruchamianie skryptów przed i po backupie oraz po wykonaniu migawki VSS,</w:t>
            </w:r>
          </w:p>
        </w:tc>
        <w:tc>
          <w:tcPr>
            <w:tcW w:w="3155" w:type="dxa"/>
            <w:vAlign w:val="center"/>
          </w:tcPr>
          <w:p w14:paraId="1B7AAA24" w14:textId="774803D1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05A2DD9B" w14:textId="77777777" w:rsidTr="000D1B8D">
        <w:tc>
          <w:tcPr>
            <w:tcW w:w="650" w:type="dxa"/>
          </w:tcPr>
          <w:p w14:paraId="2CB1137C" w14:textId="541C2D91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6249" w:type="dxa"/>
          </w:tcPr>
          <w:p w14:paraId="20454EB2" w14:textId="591A7DE6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System powinien automatyczne ponawiać próby utworzenia kopii zapasowej w przypadku wystąpienia błędów,</w:t>
            </w:r>
          </w:p>
        </w:tc>
        <w:tc>
          <w:tcPr>
            <w:tcW w:w="3155" w:type="dxa"/>
            <w:vAlign w:val="center"/>
          </w:tcPr>
          <w:p w14:paraId="1DE8C38E" w14:textId="6F1AEECC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705B25A0" w14:textId="77777777" w:rsidTr="000D1B8D">
        <w:tc>
          <w:tcPr>
            <w:tcW w:w="650" w:type="dxa"/>
          </w:tcPr>
          <w:p w14:paraId="35B46524" w14:textId="73BF5286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249" w:type="dxa"/>
          </w:tcPr>
          <w:p w14:paraId="6498DDEF" w14:textId="4D885919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Wymagane jest, aby program do backupu wykonywał kopię jednego oraz wielu dysków/całego systemu operacyjnego (Windows) ze wsparciem dla partycji MBR oraz GPT lup backup plikowy,</w:t>
            </w:r>
          </w:p>
        </w:tc>
        <w:tc>
          <w:tcPr>
            <w:tcW w:w="3155" w:type="dxa"/>
            <w:vAlign w:val="center"/>
          </w:tcPr>
          <w:p w14:paraId="5786FB14" w14:textId="02CF8B2D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3176DF85" w14:textId="77777777" w:rsidTr="000D1B8D">
        <w:tc>
          <w:tcPr>
            <w:tcW w:w="650" w:type="dxa"/>
          </w:tcPr>
          <w:p w14:paraId="6565D335" w14:textId="3869B547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6249" w:type="dxa"/>
          </w:tcPr>
          <w:p w14:paraId="0E6477B7" w14:textId="0BA2FF66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 xml:space="preserve">Oprogramowanie powinno dać możliwość jednoczesnego backupu wielu strumieni danych na to samo urządzenie dyskowe oraz </w:t>
            </w:r>
            <w:r w:rsidRPr="0000100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konsolidację wersji kopii zapasowych,</w:t>
            </w:r>
          </w:p>
        </w:tc>
        <w:tc>
          <w:tcPr>
            <w:tcW w:w="3155" w:type="dxa"/>
            <w:vAlign w:val="center"/>
          </w:tcPr>
          <w:p w14:paraId="3F516AB1" w14:textId="0E8E43E6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00100F" w14:paraId="22255C0A" w14:textId="77777777" w:rsidTr="000D1B8D">
        <w:tc>
          <w:tcPr>
            <w:tcW w:w="650" w:type="dxa"/>
          </w:tcPr>
          <w:p w14:paraId="7A98A560" w14:textId="163D221E" w:rsidR="0000100F" w:rsidRDefault="0000100F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6249" w:type="dxa"/>
          </w:tcPr>
          <w:p w14:paraId="4D0D4C22" w14:textId="605D9FC7" w:rsidR="0000100F" w:rsidRPr="0000100F" w:rsidRDefault="0000100F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F">
              <w:rPr>
                <w:rFonts w:asciiTheme="minorHAnsi" w:hAnsiTheme="minorHAnsi" w:cstheme="minorHAnsi"/>
                <w:sz w:val="22"/>
                <w:szCs w:val="22"/>
              </w:rPr>
              <w:t>Wymagane jest automatyczne uruchomienie kopii zapasowej podczas zamykania systemu operacyjnego oraz backup zaszyfrowanych partycji.</w:t>
            </w:r>
          </w:p>
        </w:tc>
        <w:tc>
          <w:tcPr>
            <w:tcW w:w="3155" w:type="dxa"/>
            <w:vAlign w:val="center"/>
          </w:tcPr>
          <w:p w14:paraId="122EA2B9" w14:textId="3E8EFD0A" w:rsidR="0000100F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502984" w14:paraId="051C97AF" w14:textId="77777777" w:rsidTr="00502984">
        <w:tc>
          <w:tcPr>
            <w:tcW w:w="10054" w:type="dxa"/>
            <w:gridSpan w:val="3"/>
            <w:shd w:val="clear" w:color="auto" w:fill="E7E6E6" w:themeFill="background2"/>
          </w:tcPr>
          <w:p w14:paraId="34A6FBF4" w14:textId="7026D53C" w:rsidR="00502984" w:rsidRPr="00502984" w:rsidRDefault="00502984" w:rsidP="00502984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029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Licencjonowanie</w:t>
            </w:r>
          </w:p>
        </w:tc>
      </w:tr>
      <w:tr w:rsidR="00A7638A" w14:paraId="2A5B336C" w14:textId="77777777" w:rsidTr="000D1B8D">
        <w:tc>
          <w:tcPr>
            <w:tcW w:w="650" w:type="dxa"/>
          </w:tcPr>
          <w:p w14:paraId="3FC9FA30" w14:textId="6DD0A9A5" w:rsidR="00A7638A" w:rsidRDefault="00A7638A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249" w:type="dxa"/>
          </w:tcPr>
          <w:p w14:paraId="7909218A" w14:textId="77777777" w:rsidR="00A7638A" w:rsidRPr="00A7638A" w:rsidRDefault="00A7638A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38A">
              <w:rPr>
                <w:rFonts w:asciiTheme="minorHAnsi" w:hAnsiTheme="minorHAnsi" w:cstheme="minorHAnsi"/>
                <w:sz w:val="22"/>
                <w:szCs w:val="22"/>
              </w:rPr>
              <w:t>Licencje powinny pozwalać na zabezpieczenie:</w:t>
            </w:r>
          </w:p>
          <w:p w14:paraId="6E589C0C" w14:textId="77777777" w:rsidR="00A7638A" w:rsidRPr="003564CC" w:rsidRDefault="00A7638A" w:rsidP="00502984">
            <w:pPr>
              <w:pStyle w:val="Akapitzlist"/>
              <w:numPr>
                <w:ilvl w:val="0"/>
                <w:numId w:val="4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bezterminowo 10 stacji roboczych,</w:t>
            </w:r>
          </w:p>
          <w:p w14:paraId="428FE7B1" w14:textId="1D6478C0" w:rsidR="00A7638A" w:rsidRPr="0063137C" w:rsidRDefault="00A7638A" w:rsidP="00502984">
            <w:pPr>
              <w:pStyle w:val="Akapitzlist"/>
              <w:numPr>
                <w:ilvl w:val="0"/>
                <w:numId w:val="46"/>
              </w:numPr>
              <w:autoSpaceDN/>
              <w:spacing w:after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64CC">
              <w:rPr>
                <w:rFonts w:asciiTheme="minorHAnsi" w:hAnsiTheme="minorHAnsi" w:cstheme="minorHAnsi"/>
                <w:sz w:val="22"/>
                <w:szCs w:val="22"/>
              </w:rPr>
              <w:t>1 roku magazynu danych w chmurze.</w:t>
            </w:r>
          </w:p>
        </w:tc>
        <w:tc>
          <w:tcPr>
            <w:tcW w:w="3155" w:type="dxa"/>
            <w:vAlign w:val="center"/>
          </w:tcPr>
          <w:p w14:paraId="25B84C7E" w14:textId="1F5E3DC1" w:rsidR="00A7638A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A7638A" w14:paraId="407A7BF3" w14:textId="77777777" w:rsidTr="000D1B8D">
        <w:tc>
          <w:tcPr>
            <w:tcW w:w="650" w:type="dxa"/>
          </w:tcPr>
          <w:p w14:paraId="5D1D31B1" w14:textId="35F1F06B" w:rsidR="00A7638A" w:rsidRDefault="00A7638A" w:rsidP="00502984">
            <w:pPr>
              <w:pStyle w:val="Standard"/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249" w:type="dxa"/>
          </w:tcPr>
          <w:p w14:paraId="4371C0F3" w14:textId="77777777" w:rsidR="00A7638A" w:rsidRPr="00A7638A" w:rsidRDefault="00A7638A" w:rsidP="00502984">
            <w:pPr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38A">
              <w:rPr>
                <w:rFonts w:asciiTheme="minorHAnsi" w:hAnsiTheme="minorHAnsi" w:cstheme="minorHAnsi"/>
                <w:sz w:val="22"/>
                <w:szCs w:val="22"/>
              </w:rPr>
              <w:t>Wsparcie techniczne:</w:t>
            </w:r>
          </w:p>
          <w:p w14:paraId="0929FEBC" w14:textId="3154480F" w:rsidR="000D1B8D" w:rsidRDefault="000D1B8D" w:rsidP="000D1B8D">
            <w:pPr>
              <w:pStyle w:val="Akapitzlist"/>
              <w:numPr>
                <w:ilvl w:val="0"/>
                <w:numId w:val="47"/>
              </w:numPr>
              <w:autoSpaceDN/>
              <w:spacing w:after="0"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 xml:space="preserve">bezpośredni kontakt za pomocą systemu ticketowego z pomocą techniczną, od poniedziałku do piątku w godzinach 8.00 </w:t>
            </w:r>
            <w:r w:rsidR="006E723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 xml:space="preserve"> 16.00,</w:t>
            </w:r>
          </w:p>
          <w:p w14:paraId="2B1E398E" w14:textId="77777777" w:rsidR="000D1B8D" w:rsidRPr="00AB066C" w:rsidRDefault="000D1B8D" w:rsidP="000D1B8D">
            <w:pPr>
              <w:pStyle w:val="Akapitzlist"/>
              <w:numPr>
                <w:ilvl w:val="0"/>
                <w:numId w:val="47"/>
              </w:numPr>
              <w:autoSpaceDN/>
              <w:spacing w:after="0"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>możliwość zdalnego połączenia z Zespołem Wsparcia,</w:t>
            </w:r>
          </w:p>
          <w:p w14:paraId="4192CC76" w14:textId="00D2266C" w:rsidR="000D1B8D" w:rsidRDefault="000D1B8D" w:rsidP="000D1B8D">
            <w:pPr>
              <w:pStyle w:val="Akapitzlist"/>
              <w:numPr>
                <w:ilvl w:val="0"/>
                <w:numId w:val="47"/>
              </w:numPr>
              <w:autoSpaceDN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 xml:space="preserve">dostęp do aktualizacji oprogramowania, które dadzą pewność, że w przypadku instalacji </w:t>
            </w:r>
            <w:r w:rsidR="006E7238">
              <w:rPr>
                <w:rFonts w:asciiTheme="minorHAnsi" w:hAnsiTheme="minorHAnsi" w:cstheme="minorHAnsi"/>
                <w:sz w:val="22"/>
                <w:szCs w:val="22"/>
              </w:rPr>
              <w:t>np</w:t>
            </w: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>. najnowszych systemów operacyjnych czy baz danych, aplikacja będzie z nimi kompatybilna,</w:t>
            </w:r>
          </w:p>
          <w:p w14:paraId="37BA9678" w14:textId="611260E1" w:rsidR="000D1B8D" w:rsidRDefault="000D1B8D" w:rsidP="000D1B8D">
            <w:pPr>
              <w:pStyle w:val="Akapitzlist"/>
              <w:numPr>
                <w:ilvl w:val="0"/>
                <w:numId w:val="47"/>
              </w:numPr>
              <w:autoSpaceDN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>dostęp do upgrade</w:t>
            </w:r>
            <w:r w:rsidR="006E723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>ów naszego oprogramowania,</w:t>
            </w:r>
          </w:p>
          <w:p w14:paraId="0C2B5E00" w14:textId="77777777" w:rsidR="000D1B8D" w:rsidRDefault="000D1B8D" w:rsidP="000D1B8D">
            <w:pPr>
              <w:pStyle w:val="Akapitzlist"/>
              <w:numPr>
                <w:ilvl w:val="0"/>
                <w:numId w:val="47"/>
              </w:numPr>
              <w:autoSpaceDN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>dostęp do nowych narzędzi i funkcjonalności oprogramowania,</w:t>
            </w:r>
          </w:p>
          <w:p w14:paraId="440845F1" w14:textId="6095489A" w:rsidR="00A7638A" w:rsidRPr="000D1B8D" w:rsidRDefault="000D1B8D" w:rsidP="000D1B8D">
            <w:pPr>
              <w:pStyle w:val="Akapitzlist"/>
              <w:numPr>
                <w:ilvl w:val="0"/>
                <w:numId w:val="47"/>
              </w:numPr>
              <w:autoSpaceDN/>
              <w:spacing w:line="36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B066C">
              <w:rPr>
                <w:rFonts w:asciiTheme="minorHAnsi" w:hAnsiTheme="minorHAnsi" w:cstheme="minorHAnsi"/>
                <w:sz w:val="22"/>
                <w:szCs w:val="22"/>
              </w:rPr>
              <w:t>wsparcie techniczne świadczone jest w języku polskim</w:t>
            </w:r>
            <w:r w:rsidR="00A7638A" w:rsidRPr="000D1B8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55" w:type="dxa"/>
            <w:vAlign w:val="center"/>
          </w:tcPr>
          <w:p w14:paraId="0C7004F2" w14:textId="32D13801" w:rsidR="00A7638A" w:rsidRDefault="00300AF4" w:rsidP="00502984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  <w:r w:rsidR="006E7238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</w:tbl>
    <w:p w14:paraId="2272B8D1" w14:textId="2128BC6C" w:rsidR="00F0526C" w:rsidRDefault="006E7238" w:rsidP="006E7238">
      <w:pPr>
        <w:pStyle w:val="Standard"/>
        <w:widowControl w:val="0"/>
        <w:spacing w:line="360" w:lineRule="auto"/>
        <w:ind w:left="709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*- niepotrzebne skreślić</w:t>
      </w:r>
    </w:p>
    <w:p w14:paraId="77EB0D68" w14:textId="0F6E3D3B" w:rsidR="00502984" w:rsidRDefault="00502984" w:rsidP="00F0526C">
      <w:pPr>
        <w:pStyle w:val="Standard"/>
        <w:widowControl w:val="0"/>
        <w:spacing w:line="360" w:lineRule="auto"/>
        <w:jc w:val="center"/>
        <w:rPr>
          <w:rFonts w:ascii="Calibri" w:hAnsi="Calibri"/>
          <w:sz w:val="16"/>
          <w:szCs w:val="16"/>
        </w:rPr>
      </w:pPr>
    </w:p>
    <w:p w14:paraId="132FAA06" w14:textId="269A5464" w:rsidR="00502984" w:rsidRDefault="00502984" w:rsidP="00F0526C">
      <w:pPr>
        <w:pStyle w:val="Standard"/>
        <w:widowControl w:val="0"/>
        <w:spacing w:line="360" w:lineRule="auto"/>
        <w:jc w:val="center"/>
        <w:rPr>
          <w:rFonts w:ascii="Calibri" w:hAnsi="Calibri"/>
          <w:sz w:val="16"/>
          <w:szCs w:val="16"/>
        </w:rPr>
      </w:pPr>
    </w:p>
    <w:p w14:paraId="09A43A40" w14:textId="7C5B6C62" w:rsidR="00502984" w:rsidRDefault="00502984" w:rsidP="00F0526C">
      <w:pPr>
        <w:pStyle w:val="Standard"/>
        <w:widowControl w:val="0"/>
        <w:spacing w:line="360" w:lineRule="auto"/>
        <w:jc w:val="center"/>
        <w:rPr>
          <w:rFonts w:ascii="Calibri" w:hAnsi="Calibri"/>
          <w:sz w:val="16"/>
          <w:szCs w:val="16"/>
        </w:rPr>
      </w:pPr>
    </w:p>
    <w:p w14:paraId="45482023" w14:textId="77777777" w:rsidR="00502984" w:rsidRDefault="00502984" w:rsidP="0050298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</w:p>
    <w:p w14:paraId="7B05B57B" w14:textId="77777777" w:rsidR="00502984" w:rsidRDefault="00502984" w:rsidP="0050298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………………………………………………………………..</w:t>
      </w:r>
    </w:p>
    <w:p w14:paraId="25101690" w14:textId="77777777" w:rsidR="00502984" w:rsidRDefault="00502984" w:rsidP="00502984">
      <w:pPr>
        <w:pStyle w:val="Standard"/>
        <w:widowControl w:val="0"/>
        <w:spacing w:line="360" w:lineRule="auto"/>
        <w:ind w:left="5783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(podpis i pieczęć przedstawiciela Wykonawcy)</w:t>
      </w:r>
    </w:p>
    <w:p w14:paraId="5A59E236" w14:textId="77777777" w:rsidR="00502984" w:rsidRDefault="00502984" w:rsidP="00F0526C">
      <w:pPr>
        <w:pStyle w:val="Standard"/>
        <w:widowControl w:val="0"/>
        <w:spacing w:line="360" w:lineRule="auto"/>
        <w:jc w:val="center"/>
        <w:rPr>
          <w:rFonts w:ascii="Calibri" w:hAnsi="Calibri"/>
          <w:sz w:val="16"/>
          <w:szCs w:val="16"/>
        </w:rPr>
      </w:pPr>
    </w:p>
    <w:sectPr w:rsidR="00502984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C3AF" w14:textId="77777777" w:rsidR="002A74E0" w:rsidRDefault="00405C24">
      <w:r>
        <w:separator/>
      </w:r>
    </w:p>
  </w:endnote>
  <w:endnote w:type="continuationSeparator" w:id="0">
    <w:p w14:paraId="1B27126F" w14:textId="77777777" w:rsidR="002A74E0" w:rsidRDefault="004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B5A0" w14:textId="77777777" w:rsidR="003E2399" w:rsidRDefault="00177C9B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0568" w14:textId="77777777" w:rsidR="002A74E0" w:rsidRDefault="00405C24">
      <w:r>
        <w:rPr>
          <w:color w:val="000000"/>
        </w:rPr>
        <w:separator/>
      </w:r>
    </w:p>
  </w:footnote>
  <w:footnote w:type="continuationSeparator" w:id="0">
    <w:p w14:paraId="0133DD29" w14:textId="77777777" w:rsidR="002A74E0" w:rsidRDefault="0040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956B" w14:textId="77777777" w:rsidR="003E2399" w:rsidRDefault="00405C24">
    <w:pPr>
      <w:pStyle w:val="Nagwek"/>
      <w:rPr>
        <w:rFonts w:ascii="Verdana" w:hAnsi="Verdana"/>
      </w:rPr>
    </w:pPr>
    <w:bookmarkStart w:id="0" w:name="_Hlk52435697"/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1A7D4941" wp14:editId="536FFB09">
          <wp:simplePos x="0" y="0"/>
          <wp:positionH relativeFrom="column">
            <wp:posOffset>-494640</wp:posOffset>
          </wp:positionH>
          <wp:positionV relativeFrom="paragraph">
            <wp:posOffset>5040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44"/>
    <w:multiLevelType w:val="hybridMultilevel"/>
    <w:tmpl w:val="BF722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8B2"/>
    <w:multiLevelType w:val="multilevel"/>
    <w:tmpl w:val="A60A6288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711C0A"/>
    <w:multiLevelType w:val="multilevel"/>
    <w:tmpl w:val="B6044076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D11C1"/>
    <w:multiLevelType w:val="multilevel"/>
    <w:tmpl w:val="7C569572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4" w15:restartNumberingAfterBreak="0">
    <w:nsid w:val="0AAA5ABB"/>
    <w:multiLevelType w:val="hybridMultilevel"/>
    <w:tmpl w:val="E6B8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E4134"/>
    <w:multiLevelType w:val="multilevel"/>
    <w:tmpl w:val="76202754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0C1F2DEF"/>
    <w:multiLevelType w:val="hybridMultilevel"/>
    <w:tmpl w:val="E1040D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84222"/>
    <w:multiLevelType w:val="hybridMultilevel"/>
    <w:tmpl w:val="DBC6FF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E03BF"/>
    <w:multiLevelType w:val="hybridMultilevel"/>
    <w:tmpl w:val="AE963E0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64751EC"/>
    <w:multiLevelType w:val="multilevel"/>
    <w:tmpl w:val="35C426B6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10" w15:restartNumberingAfterBreak="0">
    <w:nsid w:val="164B7594"/>
    <w:multiLevelType w:val="hybridMultilevel"/>
    <w:tmpl w:val="FAE23E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98F3C84"/>
    <w:multiLevelType w:val="hybridMultilevel"/>
    <w:tmpl w:val="D5D282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C4073"/>
    <w:multiLevelType w:val="hybridMultilevel"/>
    <w:tmpl w:val="7DB4F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57300"/>
    <w:multiLevelType w:val="multilevel"/>
    <w:tmpl w:val="344CACA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4" w15:restartNumberingAfterBreak="0">
    <w:nsid w:val="29CF2A2B"/>
    <w:multiLevelType w:val="hybridMultilevel"/>
    <w:tmpl w:val="2AA4515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723E89"/>
    <w:multiLevelType w:val="hybridMultilevel"/>
    <w:tmpl w:val="A5A2B2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A51BAC"/>
    <w:multiLevelType w:val="multilevel"/>
    <w:tmpl w:val="A8FE86E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17DF"/>
    <w:multiLevelType w:val="hybridMultilevel"/>
    <w:tmpl w:val="3C5A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2F14E4"/>
    <w:multiLevelType w:val="hybridMultilevel"/>
    <w:tmpl w:val="57E8E75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60B0414"/>
    <w:multiLevelType w:val="multilevel"/>
    <w:tmpl w:val="499E9B88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D51CF3"/>
    <w:multiLevelType w:val="hybridMultilevel"/>
    <w:tmpl w:val="8B48AA5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D22A4B"/>
    <w:multiLevelType w:val="multilevel"/>
    <w:tmpl w:val="7DB6442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D8A0748"/>
    <w:multiLevelType w:val="hybridMultilevel"/>
    <w:tmpl w:val="D13CA2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925F5"/>
    <w:multiLevelType w:val="multilevel"/>
    <w:tmpl w:val="9EA4629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4" w15:restartNumberingAfterBreak="0">
    <w:nsid w:val="452D1752"/>
    <w:multiLevelType w:val="hybridMultilevel"/>
    <w:tmpl w:val="4AFAC6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BD7444"/>
    <w:multiLevelType w:val="hybridMultilevel"/>
    <w:tmpl w:val="5366D4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8D678D9"/>
    <w:multiLevelType w:val="multilevel"/>
    <w:tmpl w:val="03E00C1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3722"/>
    <w:multiLevelType w:val="multilevel"/>
    <w:tmpl w:val="B02047B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4AAF6338"/>
    <w:multiLevelType w:val="multilevel"/>
    <w:tmpl w:val="31CCC314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4AD05D16"/>
    <w:multiLevelType w:val="multilevel"/>
    <w:tmpl w:val="D8EC69C4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4B0B2182"/>
    <w:multiLevelType w:val="hybridMultilevel"/>
    <w:tmpl w:val="50962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C5360"/>
    <w:multiLevelType w:val="multilevel"/>
    <w:tmpl w:val="955EE480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3E703D4"/>
    <w:multiLevelType w:val="hybridMultilevel"/>
    <w:tmpl w:val="4AFAC65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231FB3"/>
    <w:multiLevelType w:val="multilevel"/>
    <w:tmpl w:val="B1B01A6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34" w15:restartNumberingAfterBreak="0">
    <w:nsid w:val="57F52A64"/>
    <w:multiLevelType w:val="hybridMultilevel"/>
    <w:tmpl w:val="CF00C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5500C"/>
    <w:multiLevelType w:val="multilevel"/>
    <w:tmpl w:val="67708CE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36" w15:restartNumberingAfterBreak="0">
    <w:nsid w:val="63544B5D"/>
    <w:multiLevelType w:val="hybridMultilevel"/>
    <w:tmpl w:val="4AFAC65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56520D"/>
    <w:multiLevelType w:val="hybridMultilevel"/>
    <w:tmpl w:val="1470644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62274E5"/>
    <w:multiLevelType w:val="multilevel"/>
    <w:tmpl w:val="9FDAE1D8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A6D40"/>
    <w:multiLevelType w:val="multilevel"/>
    <w:tmpl w:val="16FC46F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AEC25D4"/>
    <w:multiLevelType w:val="multilevel"/>
    <w:tmpl w:val="C968562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1" w15:restartNumberingAfterBreak="0">
    <w:nsid w:val="72087762"/>
    <w:multiLevelType w:val="hybridMultilevel"/>
    <w:tmpl w:val="2AA451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F2494C"/>
    <w:multiLevelType w:val="multilevel"/>
    <w:tmpl w:val="78805744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3" w15:restartNumberingAfterBreak="0">
    <w:nsid w:val="793C43FB"/>
    <w:multiLevelType w:val="hybridMultilevel"/>
    <w:tmpl w:val="4AFE6D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7A0C"/>
    <w:multiLevelType w:val="multilevel"/>
    <w:tmpl w:val="CD0AB182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7BBB0D27"/>
    <w:multiLevelType w:val="hybridMultilevel"/>
    <w:tmpl w:val="B84273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77245"/>
    <w:multiLevelType w:val="multilevel"/>
    <w:tmpl w:val="160085B0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F43F0"/>
    <w:multiLevelType w:val="hybridMultilevel"/>
    <w:tmpl w:val="FE06BF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45856565">
    <w:abstractNumId w:val="40"/>
  </w:num>
  <w:num w:numId="2" w16cid:durableId="1543443311">
    <w:abstractNumId w:val="39"/>
  </w:num>
  <w:num w:numId="3" w16cid:durableId="1674801693">
    <w:abstractNumId w:val="23"/>
  </w:num>
  <w:num w:numId="4" w16cid:durableId="1516530960">
    <w:abstractNumId w:val="3"/>
  </w:num>
  <w:num w:numId="5" w16cid:durableId="1494418399">
    <w:abstractNumId w:val="31"/>
  </w:num>
  <w:num w:numId="6" w16cid:durableId="399209356">
    <w:abstractNumId w:val="21"/>
  </w:num>
  <w:num w:numId="7" w16cid:durableId="1191379350">
    <w:abstractNumId w:val="1"/>
  </w:num>
  <w:num w:numId="8" w16cid:durableId="968172608">
    <w:abstractNumId w:val="9"/>
  </w:num>
  <w:num w:numId="9" w16cid:durableId="1699042068">
    <w:abstractNumId w:val="38"/>
  </w:num>
  <w:num w:numId="10" w16cid:durableId="1033262663">
    <w:abstractNumId w:val="44"/>
  </w:num>
  <w:num w:numId="11" w16cid:durableId="1172262896">
    <w:abstractNumId w:val="13"/>
  </w:num>
  <w:num w:numId="12" w16cid:durableId="358239424">
    <w:abstractNumId w:val="46"/>
  </w:num>
  <w:num w:numId="13" w16cid:durableId="628433921">
    <w:abstractNumId w:val="19"/>
  </w:num>
  <w:num w:numId="14" w16cid:durableId="225729492">
    <w:abstractNumId w:val="35"/>
  </w:num>
  <w:num w:numId="15" w16cid:durableId="92165307">
    <w:abstractNumId w:val="5"/>
  </w:num>
  <w:num w:numId="16" w16cid:durableId="603460687">
    <w:abstractNumId w:val="26"/>
  </w:num>
  <w:num w:numId="17" w16cid:durableId="1716006317">
    <w:abstractNumId w:val="33"/>
  </w:num>
  <w:num w:numId="18" w16cid:durableId="805121031">
    <w:abstractNumId w:val="2"/>
  </w:num>
  <w:num w:numId="19" w16cid:durableId="2130735827">
    <w:abstractNumId w:val="16"/>
  </w:num>
  <w:num w:numId="20" w16cid:durableId="740446081">
    <w:abstractNumId w:val="28"/>
  </w:num>
  <w:num w:numId="21" w16cid:durableId="799155588">
    <w:abstractNumId w:val="27"/>
  </w:num>
  <w:num w:numId="22" w16cid:durableId="387844745">
    <w:abstractNumId w:val="42"/>
  </w:num>
  <w:num w:numId="23" w16cid:durableId="239288482">
    <w:abstractNumId w:val="29"/>
  </w:num>
  <w:num w:numId="24" w16cid:durableId="570312131">
    <w:abstractNumId w:val="24"/>
  </w:num>
  <w:num w:numId="25" w16cid:durableId="1359040989">
    <w:abstractNumId w:val="12"/>
  </w:num>
  <w:num w:numId="26" w16cid:durableId="566303712">
    <w:abstractNumId w:val="30"/>
  </w:num>
  <w:num w:numId="27" w16cid:durableId="1750275637">
    <w:abstractNumId w:val="4"/>
  </w:num>
  <w:num w:numId="28" w16cid:durableId="1665160829">
    <w:abstractNumId w:val="36"/>
  </w:num>
  <w:num w:numId="29" w16cid:durableId="398943556">
    <w:abstractNumId w:val="32"/>
  </w:num>
  <w:num w:numId="30" w16cid:durableId="23214582">
    <w:abstractNumId w:val="34"/>
  </w:num>
  <w:num w:numId="31" w16cid:durableId="644507708">
    <w:abstractNumId w:val="22"/>
  </w:num>
  <w:num w:numId="32" w16cid:durableId="867838782">
    <w:abstractNumId w:val="45"/>
  </w:num>
  <w:num w:numId="33" w16cid:durableId="926113835">
    <w:abstractNumId w:val="20"/>
  </w:num>
  <w:num w:numId="34" w16cid:durableId="494497247">
    <w:abstractNumId w:val="10"/>
  </w:num>
  <w:num w:numId="35" w16cid:durableId="1541162690">
    <w:abstractNumId w:val="43"/>
  </w:num>
  <w:num w:numId="36" w16cid:durableId="1406149285">
    <w:abstractNumId w:val="17"/>
  </w:num>
  <w:num w:numId="37" w16cid:durableId="1166090781">
    <w:abstractNumId w:val="6"/>
  </w:num>
  <w:num w:numId="38" w16cid:durableId="281883956">
    <w:abstractNumId w:val="41"/>
  </w:num>
  <w:num w:numId="39" w16cid:durableId="1153525738">
    <w:abstractNumId w:val="15"/>
  </w:num>
  <w:num w:numId="40" w16cid:durableId="686322623">
    <w:abstractNumId w:val="14"/>
  </w:num>
  <w:num w:numId="41" w16cid:durableId="1191332905">
    <w:abstractNumId w:val="11"/>
  </w:num>
  <w:num w:numId="42" w16cid:durableId="383256730">
    <w:abstractNumId w:val="0"/>
  </w:num>
  <w:num w:numId="43" w16cid:durableId="270088264">
    <w:abstractNumId w:val="37"/>
  </w:num>
  <w:num w:numId="44" w16cid:durableId="443354757">
    <w:abstractNumId w:val="25"/>
  </w:num>
  <w:num w:numId="45" w16cid:durableId="1998724605">
    <w:abstractNumId w:val="7"/>
  </w:num>
  <w:num w:numId="46" w16cid:durableId="387992399">
    <w:abstractNumId w:val="8"/>
  </w:num>
  <w:num w:numId="47" w16cid:durableId="649287099">
    <w:abstractNumId w:val="47"/>
  </w:num>
  <w:num w:numId="48" w16cid:durableId="1299646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EF"/>
    <w:rsid w:val="0000100F"/>
    <w:rsid w:val="000D1B8D"/>
    <w:rsid w:val="00177C9B"/>
    <w:rsid w:val="002A74E0"/>
    <w:rsid w:val="00300AF4"/>
    <w:rsid w:val="003652FE"/>
    <w:rsid w:val="00405C24"/>
    <w:rsid w:val="00502984"/>
    <w:rsid w:val="0060280A"/>
    <w:rsid w:val="0063137C"/>
    <w:rsid w:val="006408EC"/>
    <w:rsid w:val="006E7238"/>
    <w:rsid w:val="00916F15"/>
    <w:rsid w:val="009E7AEF"/>
    <w:rsid w:val="00A6261F"/>
    <w:rsid w:val="00A7638A"/>
    <w:rsid w:val="00F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CB6"/>
  <w15:docId w15:val="{BE4F5E2D-5F97-43A6-9183-6AA0A85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kapitzlist">
    <w:name w:val="List Paragraph"/>
    <w:basedOn w:val="Standard"/>
    <w:uiPriority w:val="34"/>
    <w:qFormat/>
    <w:pPr>
      <w:spacing w:after="160"/>
      <w:ind w:left="720"/>
      <w:contextualSpacing/>
    </w:p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Calibri" w:eastAsia="Calibri" w:hAnsi="Calibri" w:cs="Calibri"/>
      <w:sz w:val="28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cs="Calibri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b/>
      <w:u w:val="none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mall">
    <w:name w:val="sma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rticleseperator">
    <w:name w:val="article_seperator"/>
  </w:style>
  <w:style w:type="character" w:customStyle="1" w:styleId="pagenav">
    <w:name w:val="pagenav"/>
  </w:style>
  <w:style w:type="character" w:customStyle="1" w:styleId="TekstpodstawowyZnak">
    <w:name w:val="Tekst podstawowy Znak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39">
    <w:name w:val="ListLabel 39"/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30">
    <w:name w:val="ListLabel 30"/>
    <w:rPr>
      <w:rFonts w:eastAsia="Calibri" w:cs="Calibri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numbering" w:customStyle="1" w:styleId="WWNum7">
    <w:name w:val="WWNum7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  <w:style w:type="table" w:styleId="Tabela-Siatka">
    <w:name w:val="Table Grid"/>
    <w:basedOn w:val="Standardowy"/>
    <w:uiPriority w:val="39"/>
    <w:rsid w:val="00F05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13</cp:revision>
  <dcterms:created xsi:type="dcterms:W3CDTF">2023-01-23T11:22:00Z</dcterms:created>
  <dcterms:modified xsi:type="dcterms:W3CDTF">2023-03-29T08:40:00Z</dcterms:modified>
</cp:coreProperties>
</file>