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tabs>
          <w:tab w:val="clear" w:pos="720"/>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w:t>
      </w:r>
      <w:r>
        <w:rPr>
          <w:rFonts w:eastAsia="Arial" w:cs="Calibri" w:ascii="Calibri" w:hAnsi="Calibri" w:asciiTheme="minorHAnsi" w:hAnsiTheme="minorHAnsi"/>
          <w:bCs/>
          <w:sz w:val="20"/>
          <w:szCs w:val="20"/>
        </w:rPr>
        <w:t xml:space="preserve"> (DZ. U. Z 2016 R. POZ. 239 I 395)</w:t>
      </w:r>
    </w:p>
    <w:p>
      <w:pPr>
        <w:pStyle w:val="Normal"/>
        <w:widowControl w:val="false"/>
        <w:tabs>
          <w:tab w:val="clear" w:pos="720"/>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4392"/>
        <w:gridCol w:w="1276"/>
        <w:gridCol w:w="1984"/>
        <w:gridCol w:w="1276"/>
        <w:gridCol w:w="1846"/>
      </w:tblGrid>
      <w:tr>
        <w:trPr>
          <w:trHeight w:val="379"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4393"/>
        <w:gridCol w:w="6380"/>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widowControl w:val="false"/>
              <w:tabs>
                <w:tab w:val="clear" w:pos="720"/>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tbl>
      <w:tblPr>
        <w:tblW w:w="5000" w:type="pct"/>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3393"/>
        <w:gridCol w:w="2428"/>
        <w:gridCol w:w="3394"/>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ind w:left="317" w:hanging="283"/>
              <w:jc w:val="both"/>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tabs>
                <w:tab w:val="clear" w:pos="720"/>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469"/>
        <w:gridCol w:w="4124"/>
        <w:gridCol w:w="1060"/>
        <w:gridCol w:w="356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6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561"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6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24"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6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561"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23" w:hRule="atLeast"/>
        </w:trPr>
        <w:tc>
          <w:tcPr>
            <w:tcW w:w="46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2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6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56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6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6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56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6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6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56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6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6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56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6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6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56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0946"/>
        </w:sectPr>
      </w:pPr>
    </w:p>
    <w:p>
      <w:pPr>
        <w:pStyle w:val="Normal"/>
        <w:widowControl w:val="false"/>
        <w:jc w:val="both"/>
        <w:rPr/>
      </w:pPr>
      <w:r>
        <w:rPr/>
      </w:r>
    </w:p>
    <w:tbl>
      <w:tblPr>
        <w:tblW w:w="14885" w:type="dxa"/>
        <w:jc w:val="left"/>
        <w:tblInd w:w="-79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Look w:firstRow="0" w:noVBand="0" w:lastRow="0" w:firstColumn="0" w:lastColumn="0" w:noHBand="0" w:val="0000"/>
      </w:tblPr>
      <w:tblGrid>
        <w:gridCol w:w="851"/>
        <w:gridCol w:w="426"/>
        <w:gridCol w:w="2268"/>
        <w:gridCol w:w="1134"/>
        <w:gridCol w:w="1136"/>
        <w:gridCol w:w="850"/>
        <w:gridCol w:w="1557"/>
        <w:gridCol w:w="1419"/>
        <w:gridCol w:w="1841"/>
        <w:gridCol w:w="1136"/>
        <w:gridCol w:w="1135"/>
        <w:gridCol w:w="1131"/>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6"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4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w:t>
            </w:r>
            <w:bookmarkStart w:id="1" w:name="_Ref447110731"/>
            <w:bookmarkEnd w:id="1"/>
            <w:r>
              <w:rPr>
                <w:rFonts w:cs="Verdana" w:ascii="Calibri" w:hAnsi="Calibri" w:asciiTheme="minorHAnsi" w:hAnsiTheme="minorHAnsi"/>
                <w:color w:val="00000A"/>
                <w:sz w:val="16"/>
                <w:szCs w:val="16"/>
                <w:vertAlign w:val="superscript"/>
              </w:rPr>
              <w:t xml:space="preserve">, </w:t>
            </w:r>
            <w:r>
              <w:rPr>
                <w:rStyle w:val="Zakotwiczenieprzypisudolnego"/>
                <w:rStyle w:val="Zakotwiczenieprzypisudolnego"/>
                <w:rFonts w:cs="Verdana" w:ascii="Calibri" w:hAnsi="Calibri" w:asciiTheme="minorHAnsi" w:hAnsiTheme="minorHAnsi"/>
                <w:color w:val="00000A"/>
                <w:sz w:val="16"/>
                <w:szCs w:val="16"/>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fill="FFFFFF"/>
              <w:rPr>
                <w:rFonts w:ascii="Calibri" w:hAnsi="Calibri" w:asciiTheme="minorHAnsi" w:hAnsiTheme="minorHAnsi"/>
                <w:color w:val="00000A"/>
                <w:sz w:val="20"/>
                <w:szCs w:val="20"/>
                <w:highlight w:val="white"/>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highlight w:val="white"/>
              </w:rPr>
            </w:pPr>
            <w:r>
              <w:rPr>
                <w:rFonts w:asciiTheme="minorHAnsi" w:hAnsiTheme="minorHAnsi" w:ascii="Calibri" w:hAnsi="Calibri"/>
                <w:color w:val="00000A"/>
                <w:sz w:val="20"/>
                <w:szCs w:val="20"/>
                <w:shd w:fill="FFFFFF" w:val="clear"/>
              </w:rPr>
            </w:r>
          </w:p>
        </w:tc>
        <w:tc>
          <w:tcPr>
            <w:tcW w:w="1557"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2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20"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6"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6"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0946"/>
        </w:sectPr>
      </w:pPr>
    </w:p>
    <w:p>
      <w:pPr>
        <w:pStyle w:val="Normal"/>
        <w:widowControl w:val="false"/>
        <w:jc w:val="both"/>
        <w:rPr/>
      </w:pPr>
      <w:r>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245"/>
        <w:gridCol w:w="257"/>
        <w:gridCol w:w="8216"/>
        <w:gridCol w:w="493"/>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24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8473"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24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8473"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493"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245"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84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24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8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rPr/>
              <w:instrText>NOTEREF _Ref448837219 \h  \* MERGEFORMAT</w:instrText>
            </w:r>
            <w:r>
              <w:rPr/>
              <w:fldChar w:fldCharType="separate"/>
            </w:r>
            <w:bookmarkStart w:id="3" w:name="__Fieldmark__1036_2389849985"/>
            <w:r>
              <w:rPr/>
            </w:r>
            <w:r>
              <w:rPr>
                <w:rFonts w:cs="Calibri" w:ascii="Calibri" w:hAnsi="Calibri" w:asciiTheme="minorHAnsi" w:hAnsiTheme="minorHAnsi"/>
                <w:b/>
                <w:color w:val="00000A"/>
                <w:sz w:val="20"/>
                <w:szCs w:val="20"/>
                <w:vertAlign w:val="superscript"/>
              </w:rPr>
              <w:t>1</w:t>
            </w:r>
            <w:bookmarkStart w:id="4" w:name="__Fieldmark__5138_579795832"/>
            <w:r>
              <w:rPr>
                <w:rFonts w:cs="Calibri" w:ascii="Calibri" w:hAnsi="Calibri" w:asciiTheme="minorHAnsi" w:hAnsiTheme="minorHAnsi"/>
                <w:b/>
                <w:color w:val="00000A"/>
                <w:sz w:val="20"/>
                <w:szCs w:val="20"/>
                <w:vertAlign w:val="superscript"/>
              </w:rPr>
              <w:t>3</w:t>
            </w:r>
            <w:bookmarkStart w:id="5" w:name="__Fieldmark__2694_579795832"/>
            <w:r>
              <w:rPr/>
            </w:r>
            <w:r>
              <w:rPr/>
              <w:fldChar w:fldCharType="end"/>
            </w:r>
            <w:bookmarkEnd w:id="3"/>
            <w:bookmarkEnd w:id="4"/>
            <w:bookmarkEnd w:id="5"/>
            <w:r>
              <w:rPr>
                <w:rFonts w:cs="Calibri" w:ascii="Calibri" w:hAnsi="Calibri" w:asciiTheme="minorHAnsi" w:hAnsiTheme="minorHAnsi"/>
                <w:color w:val="00000A"/>
                <w:sz w:val="20"/>
                <w:szCs w:val="20"/>
                <w:vertAlign w:val="superscript"/>
              </w:rPr>
              <w:t>)</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24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8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rPr/>
              <w:instrText>NOTEREF _Ref448837219 \h  \* MERGEFORMAT</w:instrText>
            </w:r>
            <w:r>
              <w:rPr/>
              <w:fldChar w:fldCharType="separate"/>
            </w:r>
            <w:bookmarkStart w:id="6" w:name="__Fieldmark__1051_2389849985"/>
            <w:r>
              <w:rPr/>
            </w:r>
            <w:r>
              <w:rPr>
                <w:rFonts w:cs="Calibri" w:ascii="Calibri" w:hAnsi="Calibri" w:asciiTheme="minorHAnsi" w:hAnsiTheme="minorHAnsi"/>
                <w:b/>
                <w:color w:val="00000A"/>
                <w:sz w:val="20"/>
                <w:szCs w:val="20"/>
                <w:vertAlign w:val="superscript"/>
              </w:rPr>
              <w:t>1</w:t>
            </w:r>
            <w:bookmarkStart w:id="7" w:name="__Fieldmark__5149_579795832"/>
            <w:r>
              <w:rPr>
                <w:rFonts w:cs="Calibri" w:ascii="Calibri" w:hAnsi="Calibri" w:asciiTheme="minorHAnsi" w:hAnsiTheme="minorHAnsi"/>
                <w:b/>
                <w:color w:val="00000A"/>
                <w:sz w:val="20"/>
                <w:szCs w:val="20"/>
                <w:vertAlign w:val="superscript"/>
              </w:rPr>
              <w:t>3</w:t>
            </w:r>
            <w:bookmarkStart w:id="8" w:name="__Fieldmark__2705_579795832"/>
            <w:r>
              <w:rPr/>
            </w:r>
            <w:r>
              <w:rPr/>
              <w:fldChar w:fldCharType="end"/>
            </w:r>
            <w:bookmarkEnd w:id="6"/>
            <w:bookmarkEnd w:id="7"/>
            <w:bookmarkEnd w:id="8"/>
            <w:r>
              <w:rPr>
                <w:rFonts w:cs="Calibri" w:ascii="Calibri" w:hAnsi="Calibri" w:asciiTheme="minorHAnsi" w:hAnsiTheme="minorHAnsi"/>
                <w:color w:val="00000A"/>
                <w:sz w:val="20"/>
                <w:szCs w:val="20"/>
                <w:vertAlign w:val="superscript"/>
              </w:rPr>
              <w:t>)</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24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257"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821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rPr/>
              <w:instrText>NOTEREF _Ref448837219 \h  \* MERGEFORMAT</w:instrText>
            </w:r>
            <w:r>
              <w:rPr/>
              <w:fldChar w:fldCharType="separate"/>
            </w:r>
            <w:bookmarkStart w:id="9" w:name="__Fieldmark__1066_2389849985"/>
            <w:r>
              <w:rPr/>
            </w:r>
            <w:r>
              <w:rPr>
                <w:rFonts w:cs="Calibri" w:ascii="Calibri" w:hAnsi="Calibri" w:asciiTheme="minorHAnsi" w:hAnsiTheme="minorHAnsi"/>
                <w:b/>
                <w:color w:val="00000A"/>
                <w:sz w:val="20"/>
                <w:szCs w:val="20"/>
                <w:vertAlign w:val="superscript"/>
              </w:rPr>
              <w:t>1</w:t>
            </w:r>
            <w:bookmarkStart w:id="10" w:name="__Fieldmark__5160_579795832"/>
            <w:r>
              <w:rPr>
                <w:rFonts w:cs="Calibri" w:ascii="Calibri" w:hAnsi="Calibri" w:asciiTheme="minorHAnsi" w:hAnsiTheme="minorHAnsi"/>
                <w:b/>
                <w:color w:val="00000A"/>
                <w:sz w:val="20"/>
                <w:szCs w:val="20"/>
                <w:vertAlign w:val="superscript"/>
              </w:rPr>
              <w:t>3</w:t>
            </w:r>
            <w:bookmarkStart w:id="11" w:name="__Fieldmark__2716_579795832"/>
            <w:r>
              <w:rPr/>
            </w:r>
            <w:r>
              <w:rPr/>
              <w:fldChar w:fldCharType="end"/>
            </w:r>
            <w:bookmarkEnd w:id="9"/>
            <w:bookmarkEnd w:id="10"/>
            <w:bookmarkEnd w:id="11"/>
            <w:r>
              <w:rPr>
                <w:rFonts w:cs="Calibri" w:ascii="Calibri" w:hAnsi="Calibri" w:asciiTheme="minorHAnsi" w:hAnsiTheme="minorHAnsi"/>
                <w:color w:val="00000A"/>
                <w:sz w:val="20"/>
                <w:szCs w:val="20"/>
                <w:vertAlign w:val="superscript"/>
              </w:rPr>
              <w:t xml:space="preserve">), </w:t>
            </w:r>
            <w:r>
              <w:rPr>
                <w:rStyle w:val="Zakotwiczenieprzypisudolnego"/>
                <w:rStyle w:val="Zakotwiczenieprzypisudolnego"/>
                <w:rFonts w:cs="Calibri" w:ascii="Calibri" w:hAnsi="Calibri" w:asciiTheme="minorHAnsi" w:hAnsiTheme="minorHAnsi"/>
                <w:color w:val="00000A"/>
                <w:sz w:val="20"/>
                <w:szCs w:val="20"/>
              </w:rPr>
              <w:footnoteReference w:id="15"/>
            </w:r>
            <w:r>
              <w:rPr>
                <w:rFonts w:cs="Calibri" w:ascii="Calibri" w:hAnsi="Calibri" w:asciiTheme="minorHAnsi" w:hAnsiTheme="minorHAnsi"/>
                <w:color w:val="00000A"/>
                <w:sz w:val="20"/>
                <w:szCs w:val="20"/>
                <w:vertAlign w:val="superscript"/>
              </w:rPr>
              <w:t>)</w:t>
            </w:r>
          </w:p>
        </w:tc>
        <w:tc>
          <w:tcPr>
            <w:tcW w:w="493"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24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257"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821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493"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24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257"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821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rPr/>
              <w:instrText>NOTEREF _Ref448837219 \h  \* MERGEFORMAT</w:instrText>
            </w:r>
            <w:r>
              <w:rPr/>
              <w:fldChar w:fldCharType="separate"/>
            </w:r>
            <w:bookmarkStart w:id="12" w:name="__Fieldmark__1100_2389849985"/>
            <w:r>
              <w:rPr/>
            </w:r>
            <w:r>
              <w:rPr>
                <w:rFonts w:cs="Calibri" w:ascii="Calibri" w:hAnsi="Calibri" w:asciiTheme="minorHAnsi" w:hAnsiTheme="minorHAnsi"/>
                <w:b/>
                <w:color w:val="00000A"/>
                <w:sz w:val="20"/>
                <w:szCs w:val="20"/>
                <w:vertAlign w:val="superscript"/>
              </w:rPr>
              <w:t>1</w:t>
            </w:r>
            <w:bookmarkStart w:id="13" w:name="__Fieldmark__5185_579795832"/>
            <w:r>
              <w:rPr>
                <w:rFonts w:cs="Calibri" w:ascii="Calibri" w:hAnsi="Calibri" w:asciiTheme="minorHAnsi" w:hAnsiTheme="minorHAnsi"/>
                <w:b/>
                <w:color w:val="00000A"/>
                <w:sz w:val="20"/>
                <w:szCs w:val="20"/>
                <w:vertAlign w:val="superscript"/>
              </w:rPr>
              <w:t>3</w:t>
            </w:r>
            <w:bookmarkStart w:id="14" w:name="__Fieldmark__2764_579795832"/>
            <w:r>
              <w:rPr/>
            </w:r>
            <w:r>
              <w:rPr/>
              <w:fldChar w:fldCharType="end"/>
            </w:r>
            <w:bookmarkEnd w:id="12"/>
            <w:bookmarkEnd w:id="13"/>
            <w:bookmarkEnd w:id="14"/>
            <w:r>
              <w:rPr>
                <w:rFonts w:cs="Calibri" w:ascii="Calibri" w:hAnsi="Calibri" w:asciiTheme="minorHAnsi" w:hAnsiTheme="minorHAnsi"/>
                <w:color w:val="00000A"/>
                <w:sz w:val="20"/>
                <w:szCs w:val="20"/>
                <w:vertAlign w:val="superscript"/>
              </w:rPr>
              <w:t>)</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245"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84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24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8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24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8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24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84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24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84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24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84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4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8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25" w:hanging="283"/>
              <w:jc w:val="both"/>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tbl>
      <w:tblPr>
        <w:tblW w:w="10188" w:type="dxa"/>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188"/>
      </w:tblGrid>
      <w:tr>
        <w:trPr>
          <w:trHeight w:val="750" w:hRule="atLeast"/>
        </w:trPr>
        <w:tc>
          <w:tcPr>
            <w:tcW w:w="1018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rPr/>
              <w:instrText>NOTEREF _Ref446592036 \h  \* MERGEFORMAT</w:instrText>
            </w:r>
            <w:r>
              <w:rPr/>
              <w:fldChar w:fldCharType="separate"/>
            </w:r>
            <w:bookmarkStart w:id="15" w:name="__Fieldmark__1316_2389849985"/>
            <w:r>
              <w:rPr/>
            </w:r>
            <w:r>
              <w:rPr>
                <w:rFonts w:cs="Verdana" w:ascii="Calibri" w:hAnsi="Calibri" w:asciiTheme="minorHAnsi" w:hAnsiTheme="minorHAnsi"/>
                <w:bCs/>
                <w:iCs/>
                <w:color w:val="00000A"/>
                <w:sz w:val="18"/>
                <w:szCs w:val="18"/>
                <w:vertAlign w:val="superscript"/>
              </w:rPr>
              <w:t>7</w:t>
            </w:r>
            <w:bookmarkStart w:id="16" w:name="__Fieldmark__5393_579795832"/>
            <w:r>
              <w:rPr/>
            </w:r>
            <w:r>
              <w:rPr/>
              <w:fldChar w:fldCharType="end"/>
            </w:r>
            <w:bookmarkStart w:id="17" w:name="__Fieldmark__3021_579795832"/>
            <w:bookmarkEnd w:id="15"/>
            <w:bookmarkEnd w:id="16"/>
            <w:bookmarkEnd w:id="1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tbl>
      <w:tblPr>
        <w:tblW w:w="10188" w:type="dxa"/>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188"/>
      </w:tblGrid>
      <w:tr>
        <w:trPr>
          <w:trHeight w:val="843" w:hRule="atLeast"/>
        </w:trPr>
        <w:tc>
          <w:tcPr>
            <w:tcW w:w="10188"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Pr>
          <w:p>
            <w:pPr>
              <w:pStyle w:val="Normal"/>
              <w:widowControl w:val="false"/>
              <w:ind w:left="425" w:hanging="283"/>
              <w:jc w:val="both"/>
              <w:rPr/>
            </w:pPr>
            <w:bookmarkStart w:id="18" w:name="__UnoMark__4869_2389849985"/>
            <w:bookmarkStart w:id="19" w:name="__UnoMark__4868_2389849985"/>
            <w:bookmarkStart w:id="20" w:name="__UnoMark__4867_2389849985"/>
            <w:bookmarkStart w:id="21" w:name="__UnoMark__4866_2389849985"/>
            <w:bookmarkStart w:id="22" w:name="__UnoMark__4865_2389849985"/>
            <w:bookmarkStart w:id="23" w:name="__UnoMark__4864_2389849985"/>
            <w:bookmarkStart w:id="24" w:name="__UnoMark__4863_2389849985"/>
            <w:bookmarkStart w:id="25" w:name="__UnoMark__4862_2389849985"/>
            <w:bookmarkStart w:id="26" w:name="__UnoMark__4861_2389849985"/>
            <w:bookmarkStart w:id="27" w:name="__UnoMark__4860_2389849985"/>
            <w:bookmarkStart w:id="28" w:name="__UnoMark__4859_2389849985"/>
            <w:bookmarkStart w:id="29" w:name="__UnoMark__4858_2389849985"/>
            <w:bookmarkStart w:id="30" w:name="__UnoMark__4857_2389849985"/>
            <w:bookmarkStart w:id="31" w:name="__UnoMark__4856_2389849985"/>
            <w:bookmarkStart w:id="32" w:name="__UnoMark__4855_2389849985"/>
            <w:bookmarkStart w:id="33" w:name="__UnoMark__4854_23898499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rPr/>
              <w:instrText>NOTEREF _Ref447110731 \h  \* MERGEFORMAT</w:instrText>
            </w:r>
            <w:r>
              <w:rPr/>
              <w:fldChar w:fldCharType="separate"/>
            </w:r>
            <w:bookmarkStart w:id="34" w:name="__Fieldmark__1335_2389849985"/>
            <w:r>
              <w:rPr/>
            </w:r>
            <w:r>
              <w:rPr>
                <w:rFonts w:cs="Verdana" w:ascii="Calibri" w:hAnsi="Calibri" w:asciiTheme="minorHAnsi" w:hAnsiTheme="minorHAnsi"/>
                <w:bCs/>
                <w:iCs/>
                <w:color w:val="00000A"/>
                <w:sz w:val="18"/>
                <w:szCs w:val="18"/>
                <w:vertAlign w:val="superscript"/>
              </w:rPr>
              <w:t>9</w:t>
            </w:r>
            <w:bookmarkStart w:id="35" w:name="__Fieldmark__5410_579795832"/>
            <w:r>
              <w:rPr/>
            </w:r>
            <w:r>
              <w:rPr/>
              <w:fldChar w:fldCharType="end"/>
            </w:r>
            <w:bookmarkStart w:id="36" w:name="__Fieldmark__3051_579795832"/>
            <w:bookmarkEnd w:id="34"/>
            <w:bookmarkEnd w:id="35"/>
            <w:bookmarkEnd w:id="36"/>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18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clear" w:pos="720"/>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clear" w:pos="720"/>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clear" w:pos="720"/>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clear" w:pos="720"/>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37" w:name="_Ref454270719"/>
      <w:bookmarkEnd w:id="37"/>
      <w:r>
        <w:rPr>
          <w:rStyle w:val="Zakotwiczenieprzypisudolnego"/>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clear" w:pos="720"/>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rPr/>
        <w:instrText>NOTEREF _Ref454270719 \h  \* MERGEFORMAT</w:instrText>
      </w:r>
      <w:r>
        <w:rPr/>
        <w:fldChar w:fldCharType="separate"/>
      </w:r>
      <w:bookmarkStart w:id="38" w:name="__Fieldmark__1439_2389849985"/>
      <w:r>
        <w:rPr/>
      </w:r>
      <w:r>
        <w:rPr>
          <w:rFonts w:cs="Verdana" w:ascii="Calibri" w:hAnsi="Calibri" w:asciiTheme="minorHAnsi" w:hAnsiTheme="minorHAnsi"/>
          <w:color w:val="00000A"/>
          <w:sz w:val="20"/>
          <w:szCs w:val="20"/>
          <w:vertAlign w:val="superscript"/>
        </w:rPr>
        <w:t>2</w:t>
      </w:r>
      <w:bookmarkStart w:id="39" w:name="__Fieldmark__5501_579795832"/>
      <w:r>
        <w:rPr>
          <w:rFonts w:cs="Verdana" w:ascii="Calibri" w:hAnsi="Calibri" w:asciiTheme="minorHAnsi" w:hAnsiTheme="minorHAnsi"/>
          <w:color w:val="00000A"/>
          <w:sz w:val="20"/>
          <w:szCs w:val="20"/>
          <w:vertAlign w:val="superscript"/>
        </w:rPr>
        <w:t>1</w:t>
      </w:r>
      <w:bookmarkStart w:id="40" w:name="__Fieldmark__3230_579795832"/>
      <w:r>
        <w:rPr/>
      </w:r>
      <w:r>
        <w:rPr/>
        <w:fldChar w:fldCharType="end"/>
      </w:r>
      <w:bookmarkEnd w:id="38"/>
      <w:bookmarkEnd w:id="39"/>
      <w:bookmarkEnd w:id="40"/>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449"/>
        <w:gridCol w:w="3939"/>
        <w:gridCol w:w="1013"/>
        <w:gridCol w:w="3810"/>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9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1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810"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4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3939"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13"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81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23" w:hRule="atLeast"/>
        </w:trPr>
        <w:tc>
          <w:tcPr>
            <w:tcW w:w="44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939"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13"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81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rPr/>
            </w:pPr>
            <w:r>
              <w:rPr/>
            </w:r>
            <w:bookmarkStart w:id="41" w:name="_GoBack"/>
            <w:bookmarkStart w:id="42" w:name="_GoBack"/>
            <w:bookmarkEnd w:id="42"/>
          </w:p>
        </w:tc>
      </w:tr>
      <w:tr>
        <w:trPr>
          <w:trHeight w:val="951"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1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81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1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81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1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81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1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81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1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81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1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81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1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81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0946"/>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9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Look w:firstRow="0" w:noVBand="0" w:lastRow="0" w:firstColumn="0" w:lastColumn="0" w:noHBand="0" w:val="0000"/>
      </w:tblPr>
      <w:tblGrid>
        <w:gridCol w:w="849"/>
        <w:gridCol w:w="426"/>
        <w:gridCol w:w="2269"/>
        <w:gridCol w:w="6"/>
        <w:gridCol w:w="1128"/>
        <w:gridCol w:w="1136"/>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4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Style w:val="Zakotwiczenieprzypisudolnego"/>
                <w:rFonts w:cs="Verdana" w:ascii="Calibri" w:hAnsi="Calibri" w:asciiTheme="minorHAnsi" w:hAnsiTheme="minorHAnsi"/>
                <w:color w:val="00000A"/>
                <w:sz w:val="16"/>
                <w:szCs w:val="16"/>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5"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4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9"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400"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75"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fill="FFFFFF"/>
              <w:rPr>
                <w:rFonts w:ascii="Calibri" w:hAnsi="Calibri" w:asciiTheme="minorHAnsi" w:hAnsiTheme="minorHAnsi"/>
                <w:color w:val="00000A"/>
                <w:sz w:val="20"/>
                <w:szCs w:val="20"/>
                <w:highlight w:val="white"/>
              </w:rPr>
            </w:pPr>
            <w:r>
              <w:rPr>
                <w:rFonts w:asciiTheme="minorHAnsi" w:hAnsiTheme="minorHAnsi" w:ascii="Calibri" w:hAnsi="Calibri"/>
                <w:color w:val="00000A"/>
                <w:sz w:val="20"/>
                <w:szCs w:val="20"/>
                <w:shd w:fill="FFFFFF" w:val="clear"/>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94"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425"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9"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77"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5"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49"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9"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49"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1"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4"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5"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20"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4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clear" w:pos="720"/>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clear" w:pos="720"/>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clear" w:pos="720"/>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clear" w:pos="720"/>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3</w:t>
    </w:r>
    <w:r>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6</w:t>
    </w:r>
    <w:r>
      <w:rP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8</w:t>
    </w:r>
    <w:r>
      <w:rP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12</w:t>
    </w:r>
    <w:r>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vertAlign w:val="superscript"/>
        </w:rPr>
        <w:tab/>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Przypisdolny"/>
        <w:jc w:val="both"/>
        <w:rPr/>
      </w:pPr>
      <w:r>
        <w:rPr>
          <w:rStyle w:val="Znakiprzypiswdolnych"/>
        </w:rPr>
        <w:footnoteRef/>
      </w:r>
      <w:r>
        <w:rPr>
          <w:rStyle w:val="FootnoteCharacters"/>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Przypisdolny"/>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Przypisdolny"/>
        <w:ind w:left="142" w:hanging="142"/>
        <w:jc w:val="both"/>
        <w:rPr/>
      </w:pPr>
      <w:r>
        <w:rPr>
          <w:rStyle w:val="Znakiprzypiswdolnych"/>
        </w:rPr>
        <w:footnoteRef/>
      </w:r>
      <w:r>
        <w:rPr>
          <w:rStyle w:val="FootnoteCharacters"/>
          <w:rFonts w:ascii="Calibri" w:hAnsi="Calibri" w:asciiTheme="minorHAnsi" w:hAnsiTheme="minorHAnsi"/>
        </w:rPr>
        <w:tab/>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Przypisdolny"/>
        <w:ind w:left="142" w:hanging="142"/>
        <w:jc w:val="both"/>
        <w:rPr/>
      </w:pPr>
      <w:r>
        <w:rPr>
          <w:rStyle w:val="Znakiprzypiswdolnych"/>
        </w:rPr>
        <w:footnoteRef/>
      </w:r>
      <w:r>
        <w:rPr>
          <w:rFonts w:ascii="Calibri" w:hAnsi="Calibri" w:asciiTheme="minorHAnsi" w:hAnsiTheme="minorHAnsi"/>
          <w:vertAlign w:val="superscript"/>
        </w:rPr>
        <w:tab/>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Przypisdolny"/>
        <w:ind w:left="142" w:hanging="142"/>
        <w:jc w:val="both"/>
        <w:rPr/>
      </w:pPr>
      <w:r>
        <w:rPr>
          <w:rStyle w:val="Znakiprzypiswdolnych"/>
        </w:rPr>
        <w:footnoteRef/>
      </w:r>
      <w:r>
        <w:rPr>
          <w:rFonts w:ascii="Calibri" w:hAnsi="Calibri"/>
          <w:vertAlign w:val="superscript"/>
        </w:rPr>
        <w:tab/>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Przypisdolny"/>
        <w:ind w:left="284" w:hanging="284"/>
        <w:jc w:val="both"/>
        <w:rPr>
          <w:rFonts w:ascii="Calibri" w:hAnsi="Calibri" w:eastAsia="Arial" w:cs="Calibri"/>
          <w:sz w:val="18"/>
          <w:szCs w:val="18"/>
        </w:rPr>
      </w:pPr>
      <w:r>
        <w:rPr>
          <w:rStyle w:val="Znakiprzypiswdolnych"/>
        </w:rPr>
        <w:footnoteRef/>
      </w:r>
      <w:r>
        <w:rPr>
          <w:rFonts w:ascii="Calibri" w:hAnsi="Calibri"/>
          <w:vertAlign w:val="superscript"/>
        </w:rPr>
        <w:tab/>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Przypisdolny"/>
        <w:ind w:left="142" w:hanging="142"/>
        <w:jc w:val="both"/>
        <w:rPr/>
      </w:pPr>
      <w:r>
        <w:rPr>
          <w:rFonts w:eastAsia="Arial" w:cs="Calibri" w:ascii="Calibri" w:hAnsi="Calibri"/>
          <w:sz w:val="18"/>
          <w:szCs w:val="18"/>
        </w:rPr>
        <w:tab/>
        <w:t xml:space="preserve">      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Znakiprzypiswdolnych"/>
        </w:rPr>
        <w:footnoteRef/>
      </w:r>
      <w:r>
        <w:rPr>
          <w:rFonts w:ascii="Calibri" w:hAnsi="Calibri"/>
          <w:sz w:val="20"/>
          <w:szCs w:val="20"/>
          <w:vertAlign w:val="superscript"/>
        </w:rPr>
        <w:tab/>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Znakiprzypiswdolnych"/>
        </w:rPr>
        <w:footnoteRef/>
      </w:r>
      <w:r>
        <w:rPr>
          <w:rFonts w:ascii="Calibri" w:hAnsi="Calibri"/>
          <w:sz w:val="20"/>
          <w:szCs w:val="20"/>
          <w:vertAlign w:val="superscript"/>
        </w:rPr>
        <w:tab/>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Przypisdolny"/>
        <w:jc w:val="both"/>
        <w:rPr/>
      </w:pPr>
      <w:r>
        <w:rPr>
          <w:rStyle w:val="Znakiprzypiswdolnych"/>
        </w:rPr>
        <w:footnoteRef/>
      </w:r>
      <w:r>
        <w:rPr>
          <w:rStyle w:val="FootnoteCharacters"/>
          <w:rFonts w:ascii="Calibri" w:hAnsi="Calibri"/>
        </w:rPr>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Przypisdolny"/>
        <w:ind w:left="142" w:hanging="142"/>
        <w:jc w:val="both"/>
        <w:rPr/>
      </w:pPr>
      <w:r>
        <w:rPr>
          <w:rStyle w:val="Znakiprzypiswdolnych"/>
        </w:rPr>
        <w:footnoteRef/>
      </w:r>
      <w:r>
        <w:rPr>
          <w:rFonts w:ascii="Calibri" w:hAnsi="Calibri" w:asciiTheme="minorHAnsi" w:hAnsiTheme="minorHAnsi"/>
          <w:vertAlign w:val="superscript"/>
        </w:rPr>
        <w:tab/>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Przypisdolny"/>
        <w:rPr/>
      </w:pPr>
      <w:r>
        <w:rPr>
          <w:rStyle w:val="Znakiprzypiswdolnych"/>
        </w:rPr>
        <w:footnoteRef/>
      </w:r>
      <w:r>
        <w:rPr>
          <w:rStyle w:val="FootnoteCharacters"/>
          <w:rFonts w:ascii="Calibri" w:hAnsi="Calibri" w:asciiTheme="minorHAnsi" w:hAnsiTheme="minorHAnsi"/>
          <w:sz w:val="18"/>
          <w:szCs w:val="18"/>
        </w:rPr>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Przypisdolny"/>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Przypisdolny"/>
        <w:ind w:left="284" w:hanging="284"/>
        <w:jc w:val="both"/>
        <w:rPr/>
      </w:pPr>
      <w:r>
        <w:rPr>
          <w:rStyle w:val="Znakiprzypiswdolnych"/>
        </w:rPr>
        <w:footnoteRef/>
      </w:r>
      <w:r>
        <w:rPr>
          <w:vertAlign w:val="superscript"/>
        </w:rPr>
        <w:tab/>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Przypisdolny"/>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Przypisdolny"/>
        <w:jc w:val="both"/>
        <w:rPr/>
      </w:pPr>
      <w:r>
        <w:rPr>
          <w:rStyle w:val="Znakiprzypiswdolnych"/>
        </w:rPr>
        <w:footnoteRef/>
      </w:r>
      <w:r>
        <w:rPr>
          <w:rStyle w:val="FootnoteCharacters"/>
          <w:rFonts w:ascii="Calibri" w:hAnsi="Calibri"/>
        </w:rPr>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Przypisdolny"/>
        <w:jc w:val="both"/>
        <w:rPr/>
      </w:pPr>
      <w:r>
        <w:rPr>
          <w:rStyle w:val="Znakiprzypiswdolnych"/>
        </w:rPr>
        <w:footnoteRef/>
      </w:r>
      <w:r>
        <w:rPr>
          <w:rStyle w:val="FootnoteCharacters"/>
        </w:rPr>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Przypisdolny"/>
        <w:ind w:left="284" w:hanging="284"/>
        <w:jc w:val="both"/>
        <w:rPr/>
      </w:pPr>
      <w:r>
        <w:rPr>
          <w:rStyle w:val="Znakiprzypiswdolnych"/>
        </w:rPr>
        <w:footnoteRef/>
      </w:r>
      <w:r>
        <w:rPr>
          <w:rFonts w:ascii="Calibri" w:hAnsi="Calibri"/>
          <w:vertAlign w:val="superscript"/>
        </w:rPr>
        <w:tab/>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Znakiprzypiswdolnych"/>
        </w:rPr>
        <w:footnoteRef/>
      </w:r>
      <w:r>
        <w:rPr>
          <w:rFonts w:ascii="Calibri" w:hAnsi="Calibri"/>
          <w:sz w:val="20"/>
          <w:szCs w:val="20"/>
          <w:vertAlign w:val="superscript"/>
        </w:rPr>
        <w:tab/>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Znakiprzypiswdolnych"/>
        </w:rPr>
        <w:footnoteRef/>
      </w:r>
      <w:r>
        <w:rPr>
          <w:rFonts w:ascii="Calibri" w:hAnsi="Calibri"/>
          <w:sz w:val="20"/>
          <w:szCs w:val="20"/>
          <w:vertAlign w:val="superscript"/>
        </w:rPr>
        <w:tab/>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Przypisdolny"/>
        <w:rPr/>
      </w:pPr>
      <w:r>
        <w:rPr>
          <w:rStyle w:val="Znakiprzypiswdolnych"/>
        </w:rPr>
        <w:footnoteRef/>
      </w:r>
      <w:r>
        <w:rPr>
          <w:rStyle w:val="FootnoteCharacters"/>
          <w:rFonts w:ascii="Calibri" w:hAnsi="Calibri"/>
        </w:rPr>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Zakotwiczenieprzypisudolnego" w:customStyle="1">
    <w:name w:val="Zakotwiczenie przypisu dolnego"/>
    <w:rPr>
      <w:vertAlign w:val="superscript"/>
    </w:rPr>
  </w:style>
  <w:style w:type="character" w:styleId="FootnoteCharacters">
    <w:name w:val="Footnote Characters"/>
    <w:qFormat/>
    <w:rsid w:val="00805bce"/>
    <w:rPr>
      <w:vertAlign w:val="superscript"/>
    </w:rPr>
  </w:style>
  <w:style w:type="character" w:styleId="Czeinternetowe" w:customStyle="1">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Zakotwiczenieprzypisukocowego" w:customStyle="1">
    <w:name w:val="Zakotwiczenie przypisu końcowego"/>
    <w:rPr>
      <w:vertAlign w:val="superscript"/>
    </w:rPr>
  </w:style>
  <w:style w:type="character" w:styleId="EndnoteCharacters">
    <w:name w:val="Endnote Characters"/>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customStyle="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customStyle="1">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customStyle="1">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customStyle="1">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customStyle="1">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customStyle="1">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customStyle="1">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customStyle="1">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customStyle="1">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customStyle="1">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customStyle="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customStyle="1">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customStyle="1">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customStyle="1">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customStyle="1">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customStyle="1">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customStyle="1">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customStyle="1">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customStyle="1">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customStyle="1">
    <w:name w:val="ListLabel 20"/>
    <w:qFormat/>
    <w:rPr>
      <w:rFonts w:eastAsia="Verdana" w:cs="Verdana"/>
      <w:b w:val="false"/>
      <w:bCs w:val="false"/>
      <w:i w:val="false"/>
      <w:iCs w:val="false"/>
      <w:strike w:val="false"/>
      <w:dstrike w:val="false"/>
      <w:color w:val="000000"/>
      <w:sz w:val="20"/>
      <w:szCs w:val="20"/>
      <w:u w:val="none"/>
    </w:rPr>
  </w:style>
  <w:style w:type="character" w:styleId="ListLabel21" w:customStyle="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customStyle="1">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customStyle="1">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customStyle="1">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customStyle="1">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customStyle="1">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customStyle="1">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customStyle="1">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customStyle="1">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customStyle="1">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customStyle="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customStyle="1">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customStyle="1">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customStyle="1">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customStyle="1">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customStyle="1">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customStyle="1">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customStyle="1">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customStyle="1">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customStyle="1">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customStyle="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customStyle="1">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customStyle="1">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customStyle="1">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customStyle="1">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customStyle="1">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customStyle="1">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customStyle="1">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customStyle="1">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customStyle="1">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customStyle="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customStyle="1">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customStyle="1">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customStyle="1">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customStyle="1">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customStyle="1">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customStyle="1">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customStyle="1">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customStyle="1">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customStyle="1">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customStyle="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customStyle="1">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customStyle="1">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customStyle="1">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customStyle="1">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customStyle="1">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customStyle="1">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customStyle="1">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customStyle="1">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customStyle="1">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customStyle="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customStyle="1">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customStyle="1">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customStyle="1">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customStyle="1">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customStyle="1">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customStyle="1">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customStyle="1">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customStyle="1">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customStyle="1">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customStyle="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customStyle="1">
    <w:name w:val="ListLabel 82"/>
    <w:qFormat/>
    <w:rPr>
      <w:rFonts w:cs="Calibri"/>
    </w:rPr>
  </w:style>
  <w:style w:type="character" w:styleId="ListLabel83" w:customStyle="1">
    <w:name w:val="ListLabel 83"/>
    <w:qFormat/>
    <w:rPr>
      <w:rFonts w:cs="Calibri"/>
    </w:rPr>
  </w:style>
  <w:style w:type="character" w:styleId="ListLabel84" w:customStyle="1">
    <w:name w:val="ListLabel 84"/>
    <w:qFormat/>
    <w:rPr>
      <w:rFonts w:eastAsia="Arial"/>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sz w:val="20"/>
      <w:szCs w:val="20"/>
    </w:rPr>
  </w:style>
  <w:style w:type="character" w:styleId="Znakiprzypiswkocowych" w:customStyle="1">
    <w:name w:val="Znaki przypisów końcowych"/>
    <w:qFormat/>
    <w:rPr/>
  </w:style>
  <w:style w:type="character" w:styleId="Znakiprzypiswdolnych" w:customStyle="1">
    <w:name w:val="Znaki przypisów dolnych"/>
    <w:qFormat/>
    <w:rPr/>
  </w:style>
  <w:style w:type="character" w:styleId="ListLabel88" w:customStyle="1">
    <w:name w:val="ListLabel 88"/>
    <w:qFormat/>
    <w:rPr>
      <w:rFonts w:ascii="Calibri" w:hAnsi="Calibri"/>
      <w:sz w:val="20"/>
      <w:szCs w:val="20"/>
    </w:rPr>
  </w:style>
  <w:style w:type="character" w:styleId="ListLabel89">
    <w:name w:val="ListLabel 89"/>
    <w:qFormat/>
    <w:rPr>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
    <w:name w:val="Header"/>
    <w:basedOn w:val="Normal"/>
    <w:next w:val="Tretekstu"/>
    <w:link w:val="NagwekZnak"/>
    <w:rsid w:val="00cf3940"/>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Lucida Sans"/>
      <w:i/>
      <w:iCs/>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Przypisdolny">
    <w:name w:val="Footnote Text"/>
    <w:basedOn w:val="Normal"/>
    <w:pPr/>
    <w:rPr/>
  </w:style>
  <w:style w:type="paragraph" w:styleId="Przypiskocowy">
    <w:name w:val="Endnote Text"/>
    <w:basedOn w:val="Normal"/>
    <w:link w:val="TekstprzypisukocowegoZnak"/>
    <w:qFormat/>
    <w:rsid w:val="00720d5f"/>
    <w:pPr/>
    <w:rPr>
      <w:sz w:val="20"/>
      <w:szCs w:val="20"/>
    </w:rPr>
  </w:style>
  <w:style w:type="paragraph" w:styleId="ListBullet3">
    <w:name w:val="List Bullet 3"/>
    <w:basedOn w:val="Normal"/>
    <w:qFormat/>
    <w:rsid w:val="001e0ab6"/>
    <w:pPr>
      <w:spacing w:before="0" w:after="0"/>
      <w:ind w:left="566" w:hanging="283"/>
      <w:contextualSpacing/>
    </w:pPr>
    <w:rPr/>
  </w:style>
  <w:style w:type="paragraph" w:styleId="Stopka">
    <w:name w:val="Footer"/>
    <w:basedOn w:val="Normal"/>
    <w:link w:val="StopkaZnak"/>
    <w:rsid w:val="00cf3940"/>
    <w:pPr>
      <w:tabs>
        <w:tab w:val="clear" w:pos="720"/>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A493-4FF0-44B6-B9C9-2AE9D7FD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LibreOffice/6.1.3.2$Windows_X86_64 LibreOffice_project/86daf60bf00efa86ad547e59e09d6bb77c699acb</Application>
  <Pages>12</Pages>
  <Words>2209</Words>
  <Characters>14403</Characters>
  <CharactersWithSpaces>16579</CharactersWithSpaces>
  <Paragraphs>349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Jacek Macioł</cp:lastModifiedBy>
  <cp:lastPrinted>2017-02-07T09:00:00Z</cp:lastPrinted>
  <dcterms:modified xsi:type="dcterms:W3CDTF">2019-02-01T13:00:28Z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